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E51C" w14:textId="77777777" w:rsidR="00226699" w:rsidRDefault="00151AF6">
      <w:pPr>
        <w:spacing w:line="560" w:lineRule="exact"/>
        <w:ind w:leftChars="-1" w:left="-2"/>
        <w:jc w:val="center"/>
        <w:rPr>
          <w:rFonts w:ascii="仿宋_GB2312" w:eastAsia="仿宋_GB2312" w:hAnsi="宋体"/>
          <w:b/>
          <w:spacing w:val="100"/>
          <w:sz w:val="96"/>
          <w:szCs w:val="96"/>
        </w:rPr>
      </w:pPr>
      <w:r>
        <w:rPr>
          <w:rFonts w:ascii="仿宋_GB2312" w:eastAsia="仿宋_GB2312" w:hAnsi="宋体" w:hint="eastAsia"/>
          <w:b/>
          <w:bCs/>
          <w:spacing w:val="100"/>
          <w:sz w:val="96"/>
          <w:szCs w:val="96"/>
        </w:rPr>
        <w:t xml:space="preserve"> </w:t>
      </w:r>
    </w:p>
    <w:p w14:paraId="24BA476E" w14:textId="77777777" w:rsidR="00226699" w:rsidRDefault="00226699">
      <w:pPr>
        <w:spacing w:line="560" w:lineRule="exact"/>
        <w:rPr>
          <w:rFonts w:ascii="仿宋_GB2312" w:eastAsia="仿宋_GB2312" w:hAnsi="宋体"/>
          <w:bCs/>
          <w:color w:val="000000"/>
          <w:w w:val="150"/>
          <w:sz w:val="30"/>
          <w:szCs w:val="30"/>
        </w:rPr>
      </w:pPr>
    </w:p>
    <w:p w14:paraId="1952FBCA" w14:textId="77777777" w:rsidR="00226699" w:rsidRDefault="00151AF6">
      <w:pPr>
        <w:spacing w:line="560" w:lineRule="exact"/>
        <w:jc w:val="center"/>
        <w:rPr>
          <w:rFonts w:ascii="楷体" w:eastAsia="楷体" w:hAnsi="楷体" w:cs="Adobe 楷体 Std R"/>
          <w:b/>
          <w:w w:val="150"/>
          <w:sz w:val="48"/>
          <w:szCs w:val="48"/>
          <w14:shadow w14:blurRad="50800" w14:dist="38100" w14:dir="2700000" w14:sx="100000" w14:sy="100000" w14:kx="0" w14:ky="0" w14:algn="tl">
            <w14:srgbClr w14:val="000000">
              <w14:alpha w14:val="60000"/>
            </w14:srgbClr>
          </w14:shadow>
        </w:rPr>
      </w:pPr>
      <w:r>
        <w:rPr>
          <w:rFonts w:ascii="楷体" w:eastAsia="楷体" w:hAnsi="楷体" w:cs="Adobe 楷体 Std R" w:hint="eastAsia"/>
          <w:b/>
          <w:w w:val="150"/>
          <w:sz w:val="48"/>
          <w:szCs w:val="48"/>
          <w14:shadow w14:blurRad="50800" w14:dist="38100" w14:dir="2700000" w14:sx="100000" w14:sy="100000" w14:kx="0" w14:ky="0" w14:algn="tl">
            <w14:srgbClr w14:val="000000">
              <w14:alpha w14:val="60000"/>
            </w14:srgbClr>
          </w14:shadow>
        </w:rPr>
        <w:t xml:space="preserve"> 高端主题特色酒店品牌顾问服务采购项目</w:t>
      </w:r>
    </w:p>
    <w:p w14:paraId="1F922A09" w14:textId="77777777" w:rsidR="00226699" w:rsidRDefault="00226699">
      <w:pPr>
        <w:spacing w:line="560" w:lineRule="exact"/>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456350D8" w14:textId="77777777" w:rsidR="00226699" w:rsidRDefault="00226699">
      <w:pPr>
        <w:spacing w:line="560" w:lineRule="exact"/>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0E214371" w14:textId="77777777" w:rsidR="00226699" w:rsidRDefault="00226699">
      <w:pPr>
        <w:spacing w:line="560" w:lineRule="exact"/>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2D24F8C7" w14:textId="77777777" w:rsidR="00226699" w:rsidRDefault="00226699">
      <w:pPr>
        <w:spacing w:line="560" w:lineRule="exact"/>
        <w:jc w:val="center"/>
        <w:rPr>
          <w:rFonts w:ascii="楷体" w:eastAsia="楷体" w:hAnsi="楷体" w:cs="Adobe 楷体 Std R"/>
          <w:b/>
          <w:w w:val="150"/>
          <w:sz w:val="18"/>
          <w:szCs w:val="18"/>
          <w14:shadow w14:blurRad="50800" w14:dist="38100" w14:dir="2700000" w14:sx="100000" w14:sy="100000" w14:kx="0" w14:ky="0" w14:algn="tl">
            <w14:srgbClr w14:val="000000">
              <w14:alpha w14:val="60000"/>
            </w14:srgbClr>
          </w14:shadow>
        </w:rPr>
      </w:pPr>
    </w:p>
    <w:p w14:paraId="7E68C301" w14:textId="77777777" w:rsidR="00226699" w:rsidRDefault="00151AF6">
      <w:pPr>
        <w:spacing w:line="360" w:lineRule="auto"/>
        <w:jc w:val="center"/>
        <w:rPr>
          <w:rFonts w:ascii="楷体" w:eastAsia="楷体" w:hAnsi="楷体" w:cs="Adobe 楷体 Std R"/>
          <w:b/>
          <w:w w:val="150"/>
          <w:sz w:val="80"/>
          <w:szCs w:val="80"/>
          <w14:shadow w14:blurRad="50800" w14:dist="38100" w14:dir="2700000" w14:sx="100000" w14:sy="100000" w14:kx="0" w14:ky="0" w14:algn="tl">
            <w14:srgbClr w14:val="000000">
              <w14:alpha w14:val="60000"/>
            </w14:srgbClr>
          </w14:shadow>
        </w:rPr>
      </w:pPr>
      <w:r>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竞选</w:t>
      </w:r>
    </w:p>
    <w:p w14:paraId="140DFFF7" w14:textId="77777777" w:rsidR="00226699" w:rsidRDefault="00151AF6">
      <w:pPr>
        <w:spacing w:line="360" w:lineRule="auto"/>
        <w:jc w:val="center"/>
        <w:rPr>
          <w:rFonts w:ascii="楷体" w:eastAsia="楷体" w:hAnsi="楷体" w:cs="Adobe 楷体 Std R"/>
          <w:b/>
          <w:w w:val="150"/>
          <w:sz w:val="96"/>
          <w:szCs w:val="96"/>
        </w:rPr>
      </w:pPr>
      <w:r>
        <w:rPr>
          <w:rFonts w:ascii="楷体" w:eastAsia="楷体" w:hAnsi="楷体" w:cs="Adobe 楷体 Std R" w:hint="eastAsia"/>
          <w:b/>
          <w:w w:val="150"/>
          <w:sz w:val="80"/>
          <w:szCs w:val="80"/>
          <w14:shadow w14:blurRad="50800" w14:dist="38100" w14:dir="2700000" w14:sx="100000" w14:sy="100000" w14:kx="0" w14:ky="0" w14:algn="tl">
            <w14:srgbClr w14:val="000000">
              <w14:alpha w14:val="60000"/>
            </w14:srgbClr>
          </w14:shadow>
        </w:rPr>
        <w:t>采购文件</w:t>
      </w:r>
    </w:p>
    <w:p w14:paraId="78217148" w14:textId="77777777" w:rsidR="00226699" w:rsidRDefault="00226699">
      <w:pPr>
        <w:spacing w:line="360" w:lineRule="auto"/>
        <w:ind w:firstLineChars="345" w:firstLine="1247"/>
        <w:rPr>
          <w:rFonts w:ascii="楷体" w:eastAsia="楷体" w:hAnsi="楷体"/>
          <w:b/>
          <w:bCs/>
          <w:sz w:val="36"/>
          <w:szCs w:val="36"/>
        </w:rPr>
      </w:pPr>
    </w:p>
    <w:p w14:paraId="3603CD18" w14:textId="77777777" w:rsidR="00226699" w:rsidRDefault="00226699">
      <w:pPr>
        <w:spacing w:line="560" w:lineRule="exact"/>
        <w:ind w:firstLineChars="345" w:firstLine="1247"/>
        <w:rPr>
          <w:rFonts w:ascii="楷体" w:eastAsia="楷体" w:hAnsi="楷体"/>
          <w:b/>
          <w:bCs/>
          <w:sz w:val="36"/>
          <w:szCs w:val="36"/>
        </w:rPr>
      </w:pPr>
    </w:p>
    <w:p w14:paraId="4ADFE7F6" w14:textId="77777777" w:rsidR="00226699" w:rsidRDefault="00226699">
      <w:pPr>
        <w:spacing w:line="560" w:lineRule="exact"/>
        <w:ind w:firstLineChars="345" w:firstLine="1247"/>
        <w:rPr>
          <w:rFonts w:ascii="楷体" w:eastAsia="楷体" w:hAnsi="楷体"/>
          <w:b/>
          <w:bCs/>
          <w:sz w:val="36"/>
          <w:szCs w:val="36"/>
        </w:rPr>
      </w:pPr>
    </w:p>
    <w:p w14:paraId="0AD2A4D5" w14:textId="77777777" w:rsidR="00226699" w:rsidRDefault="00226699">
      <w:pPr>
        <w:spacing w:line="560" w:lineRule="exact"/>
        <w:ind w:firstLineChars="345" w:firstLine="1247"/>
        <w:rPr>
          <w:rFonts w:ascii="楷体" w:eastAsia="楷体" w:hAnsi="楷体"/>
          <w:b/>
          <w:bCs/>
          <w:sz w:val="36"/>
          <w:szCs w:val="36"/>
        </w:rPr>
      </w:pPr>
    </w:p>
    <w:p w14:paraId="4E0A3866" w14:textId="77777777" w:rsidR="00226699" w:rsidRDefault="00226699">
      <w:pPr>
        <w:spacing w:line="560" w:lineRule="exact"/>
        <w:rPr>
          <w:rFonts w:ascii="楷体" w:eastAsia="楷体" w:hAnsi="楷体"/>
          <w:b/>
          <w:bCs/>
          <w:sz w:val="36"/>
          <w:szCs w:val="36"/>
        </w:rPr>
      </w:pPr>
    </w:p>
    <w:p w14:paraId="792283A8" w14:textId="77777777" w:rsidR="00226699" w:rsidRDefault="00226699">
      <w:pPr>
        <w:spacing w:line="560" w:lineRule="exact"/>
        <w:rPr>
          <w:rFonts w:ascii="楷体" w:eastAsia="楷体" w:hAnsi="楷体"/>
          <w:b/>
          <w:bCs/>
          <w:sz w:val="36"/>
          <w:szCs w:val="36"/>
        </w:rPr>
      </w:pPr>
    </w:p>
    <w:p w14:paraId="3C21C5BC" w14:textId="77777777" w:rsidR="00226699" w:rsidRDefault="00226699">
      <w:pPr>
        <w:spacing w:line="560" w:lineRule="exact"/>
        <w:rPr>
          <w:rFonts w:ascii="楷体" w:eastAsia="楷体" w:hAnsi="楷体"/>
          <w:b/>
          <w:bCs/>
          <w:sz w:val="36"/>
          <w:szCs w:val="36"/>
        </w:rPr>
      </w:pPr>
    </w:p>
    <w:p w14:paraId="76AB80F4" w14:textId="77777777" w:rsidR="00226699" w:rsidRDefault="00151AF6">
      <w:pPr>
        <w:spacing w:line="560" w:lineRule="exact"/>
        <w:jc w:val="center"/>
        <w:rPr>
          <w:rFonts w:ascii="楷体" w:eastAsia="楷体" w:hAnsi="楷体" w:cs="宋体"/>
          <w:b/>
          <w:bCs/>
          <w:sz w:val="32"/>
          <w:szCs w:val="32"/>
        </w:rPr>
      </w:pPr>
      <w:r>
        <w:rPr>
          <w:rFonts w:ascii="楷体" w:eastAsia="楷体" w:hAnsi="楷体" w:cs="宋体" w:hint="eastAsia"/>
          <w:b/>
          <w:bCs/>
          <w:sz w:val="36"/>
          <w:szCs w:val="36"/>
        </w:rPr>
        <w:t>广州市</w:t>
      </w:r>
      <w:r w:rsidR="000E16DD">
        <w:rPr>
          <w:rFonts w:ascii="楷体" w:eastAsia="楷体" w:hAnsi="楷体" w:cs="宋体" w:hint="eastAsia"/>
          <w:b/>
          <w:bCs/>
          <w:sz w:val="36"/>
          <w:szCs w:val="36"/>
        </w:rPr>
        <w:t>城壹房地产代理有限公司</w:t>
      </w:r>
    </w:p>
    <w:p w14:paraId="2C7F11AB" w14:textId="5D70DE44" w:rsidR="00226699" w:rsidRDefault="00151AF6">
      <w:pPr>
        <w:spacing w:line="560" w:lineRule="exact"/>
        <w:jc w:val="center"/>
        <w:rPr>
          <w:rFonts w:ascii="楷体" w:eastAsia="楷体" w:hAnsi="楷体" w:cs="宋体"/>
          <w:b/>
          <w:bCs/>
          <w:sz w:val="32"/>
          <w:szCs w:val="32"/>
        </w:rPr>
      </w:pPr>
      <w:r>
        <w:rPr>
          <w:rFonts w:ascii="楷体" w:eastAsia="楷体" w:hAnsi="楷体" w:cs="宋体" w:hint="eastAsia"/>
          <w:b/>
          <w:bCs/>
          <w:sz w:val="32"/>
          <w:szCs w:val="32"/>
        </w:rPr>
        <w:t>二○二○年八月</w:t>
      </w:r>
      <w:r w:rsidR="004D2FF1">
        <w:rPr>
          <w:rFonts w:ascii="楷体" w:eastAsia="楷体" w:hAnsi="楷体" w:cs="宋体" w:hint="eastAsia"/>
          <w:b/>
          <w:bCs/>
          <w:sz w:val="32"/>
          <w:szCs w:val="32"/>
        </w:rPr>
        <w:t>二十</w:t>
      </w:r>
      <w:r w:rsidR="00DA7920">
        <w:rPr>
          <w:rFonts w:ascii="楷体" w:eastAsia="楷体" w:hAnsi="楷体" w:cs="宋体" w:hint="eastAsia"/>
          <w:b/>
          <w:bCs/>
          <w:sz w:val="32"/>
          <w:szCs w:val="32"/>
        </w:rPr>
        <w:t>一</w:t>
      </w:r>
      <w:r>
        <w:rPr>
          <w:rFonts w:ascii="楷体" w:eastAsia="楷体" w:hAnsi="楷体" w:cs="宋体" w:hint="eastAsia"/>
          <w:b/>
          <w:bCs/>
          <w:sz w:val="32"/>
          <w:szCs w:val="32"/>
        </w:rPr>
        <w:t>日</w:t>
      </w:r>
    </w:p>
    <w:p w14:paraId="21D59EDF" w14:textId="77777777" w:rsidR="00226699" w:rsidRDefault="00226699">
      <w:pPr>
        <w:spacing w:line="560" w:lineRule="exact"/>
        <w:jc w:val="center"/>
        <w:rPr>
          <w:rFonts w:ascii="楷体" w:eastAsia="楷体" w:hAnsi="楷体" w:cs="宋体"/>
          <w:b/>
          <w:bCs/>
          <w:sz w:val="32"/>
          <w:szCs w:val="32"/>
        </w:rPr>
      </w:pPr>
    </w:p>
    <w:p w14:paraId="1B3C8B02" w14:textId="77777777" w:rsidR="00226699" w:rsidRDefault="00226699">
      <w:pPr>
        <w:spacing w:line="560" w:lineRule="exact"/>
        <w:jc w:val="center"/>
        <w:rPr>
          <w:rFonts w:ascii="楷体" w:eastAsia="楷体" w:hAnsi="楷体" w:cs="宋体"/>
          <w:b/>
          <w:bCs/>
          <w:sz w:val="32"/>
          <w:szCs w:val="32"/>
        </w:rPr>
      </w:pPr>
    </w:p>
    <w:p w14:paraId="7CAD95D4" w14:textId="77777777" w:rsidR="00226699" w:rsidRDefault="00151AF6">
      <w:pPr>
        <w:pStyle w:val="10"/>
        <w:keepLines w:val="0"/>
        <w:spacing w:before="0" w:after="0" w:line="560" w:lineRule="exact"/>
        <w:ind w:rightChars="-210" w:right="-441"/>
        <w:jc w:val="center"/>
        <w:rPr>
          <w:rFonts w:ascii="仿宋_GB2312" w:eastAsia="仿宋_GB2312" w:hAnsi="宋体" w:cs="宋体"/>
          <w:spacing w:val="20"/>
          <w:sz w:val="32"/>
          <w:szCs w:val="32"/>
        </w:rPr>
      </w:pPr>
      <w:bookmarkStart w:id="0" w:name="_Toc334797727"/>
      <w:r>
        <w:rPr>
          <w:rFonts w:ascii="仿宋_GB2312" w:eastAsia="仿宋_GB2312" w:hAnsi="宋体" w:cs="宋体" w:hint="eastAsia"/>
          <w:spacing w:val="20"/>
          <w:sz w:val="32"/>
          <w:szCs w:val="32"/>
        </w:rPr>
        <w:t>一、竞选采购公告</w:t>
      </w:r>
      <w:bookmarkEnd w:id="0"/>
    </w:p>
    <w:p w14:paraId="2A59D882" w14:textId="77777777" w:rsidR="00226699" w:rsidRDefault="00151AF6">
      <w:pPr>
        <w:widowControl/>
        <w:spacing w:line="560" w:lineRule="exact"/>
        <w:ind w:firstLine="480"/>
        <w:rPr>
          <w:rFonts w:ascii="仿宋_GB2312" w:eastAsia="仿宋_GB2312" w:hAnsi="仿宋_GB2312" w:cs="仿宋_GB2312"/>
          <w:sz w:val="24"/>
        </w:rPr>
      </w:pPr>
      <w:r>
        <w:rPr>
          <w:rFonts w:ascii="仿宋_GB2312" w:eastAsia="仿宋_GB2312" w:hAnsi="仿宋_GB2312" w:cs="仿宋_GB2312" w:hint="eastAsia"/>
          <w:kern w:val="0"/>
          <w:sz w:val="24"/>
        </w:rPr>
        <w:t>根据有关法律法规及相关采购管理规定，本着公平、公正、公开原则，拟对高端主题特色酒店品牌顾问服务采购项目进行公开竞选采购，按竞选采购程序选定相应服务单位，现将该竞选采购项目相关信息对外公开发布。</w:t>
      </w:r>
    </w:p>
    <w:p w14:paraId="53D3BBAE" w14:textId="77777777" w:rsidR="00226699" w:rsidRDefault="00704019">
      <w:pPr>
        <w:widowControl/>
        <w:spacing w:line="560" w:lineRule="exact"/>
        <w:ind w:firstLine="480"/>
        <w:rPr>
          <w:rFonts w:ascii="仿宋_GB2312" w:eastAsia="仿宋_GB2312" w:hAnsi="仿宋_GB2312" w:cs="仿宋_GB2312"/>
          <w:kern w:val="0"/>
          <w:sz w:val="24"/>
        </w:rPr>
      </w:pPr>
      <w:r w:rsidRPr="00704019">
        <w:rPr>
          <w:rFonts w:ascii="仿宋_GB2312" w:eastAsia="仿宋_GB2312" w:hAnsi="仿宋_GB2312" w:cs="仿宋_GB2312" w:hint="eastAsia"/>
          <w:kern w:val="0"/>
          <w:sz w:val="24"/>
        </w:rPr>
        <w:t>请符合资格的意向竞投人自本公告发布时间起至竞投文件截止接收时间止，自行前往采购人处领取或网上自行下载相关文件/</w:t>
      </w:r>
      <w:r>
        <w:rPr>
          <w:rFonts w:ascii="仿宋_GB2312" w:eastAsia="仿宋_GB2312" w:hAnsi="仿宋_GB2312" w:cs="仿宋_GB2312" w:hint="eastAsia"/>
          <w:kern w:val="0"/>
          <w:sz w:val="24"/>
        </w:rPr>
        <w:t>资料及信息，并按要求自行参与竞投工作，</w:t>
      </w:r>
      <w:r w:rsidR="00151AF6">
        <w:rPr>
          <w:rFonts w:ascii="仿宋_GB2312" w:eastAsia="仿宋_GB2312" w:hAnsi="仿宋_GB2312" w:cs="仿宋_GB2312" w:hint="eastAsia"/>
          <w:kern w:val="0"/>
          <w:sz w:val="24"/>
        </w:rPr>
        <w:t>自行承担所有与其参加竞投有关的全部费用。</w:t>
      </w:r>
    </w:p>
    <w:p w14:paraId="7CD3F4D9" w14:textId="77777777" w:rsidR="00226699" w:rsidRDefault="00151AF6">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sz w:val="24"/>
        </w:rPr>
        <w:t>项目名称：</w:t>
      </w:r>
      <w:r>
        <w:rPr>
          <w:rFonts w:ascii="仿宋_GB2312" w:eastAsia="仿宋_GB2312" w:hAnsi="仿宋_GB2312" w:cs="仿宋_GB2312" w:hint="eastAsia"/>
          <w:kern w:val="0"/>
          <w:sz w:val="24"/>
        </w:rPr>
        <w:t>高端主题特色酒店品牌顾问服务项目</w:t>
      </w:r>
    </w:p>
    <w:p w14:paraId="6A652596" w14:textId="77777777" w:rsidR="00226699" w:rsidRDefault="00151AF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项目内容：根据招选人提供的项目信息及需求，进行高端主题特色酒店故事线梳理及故事手册编纂。</w:t>
      </w:r>
    </w:p>
    <w:p w14:paraId="455FD5F7" w14:textId="77777777" w:rsidR="00226699" w:rsidRDefault="00151AF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项目限价：49.5万元（含税）</w:t>
      </w:r>
    </w:p>
    <w:p w14:paraId="08A042D8" w14:textId="77777777" w:rsidR="00226699" w:rsidRDefault="00151AF6">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竞投资格要求：</w:t>
      </w:r>
    </w:p>
    <w:p w14:paraId="07311158" w14:textId="77777777" w:rsidR="00226699" w:rsidRDefault="00151AF6">
      <w:pPr>
        <w:spacing w:line="56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（1）竞投人必须是国内合法注册的法人或其他组织, 并已办理合法税务登记，具有开具相应发票能力；</w:t>
      </w:r>
    </w:p>
    <w:p w14:paraId="00730B47" w14:textId="77777777" w:rsidR="00226699" w:rsidRDefault="00151AF6">
      <w:pPr>
        <w:widowControl/>
        <w:spacing w:line="560" w:lineRule="exact"/>
        <w:ind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（2）竞投人营业范围应包含以下：企业形象策划，市场营销策划，品牌设计，展览展示设计、市场营销策划服务等其中一项。</w:t>
      </w:r>
    </w:p>
    <w:p w14:paraId="58846002" w14:textId="32890A45" w:rsidR="00226699" w:rsidRDefault="00151AF6">
      <w:pPr>
        <w:widowControl/>
        <w:spacing w:line="560" w:lineRule="exact"/>
        <w:ind w:firstLine="480"/>
        <w:rPr>
          <w:rFonts w:ascii="仿宋_GB2312" w:eastAsia="仿宋_GB2312" w:hAnsi="仿宋_GB2312" w:cs="仿宋_GB2312"/>
          <w:kern w:val="0"/>
          <w:sz w:val="24"/>
          <w:highlight w:val="yellow"/>
          <w:lang w:bidi="ar"/>
        </w:rPr>
      </w:pPr>
      <w:r>
        <w:rPr>
          <w:rFonts w:ascii="仿宋_GB2312" w:eastAsia="仿宋_GB2312" w:hAnsi="仿宋_GB2312" w:cs="仿宋_GB2312" w:hint="eastAsia"/>
          <w:sz w:val="24"/>
        </w:rPr>
        <w:t>竞投文件接收截至时间：2020年8月</w:t>
      </w:r>
      <w:r w:rsidR="004D2FF1">
        <w:rPr>
          <w:rFonts w:ascii="仿宋_GB2312" w:eastAsia="仿宋_GB2312" w:hAnsi="仿宋_GB2312" w:cs="仿宋_GB2312" w:hint="eastAsia"/>
          <w:sz w:val="24"/>
        </w:rPr>
        <w:t>2</w:t>
      </w:r>
      <w:r w:rsidR="00DA7920">
        <w:rPr>
          <w:rFonts w:ascii="仿宋_GB2312" w:eastAsia="仿宋_GB2312" w:hAnsi="仿宋_GB2312" w:cs="仿宋_GB2312" w:hint="eastAsia"/>
          <w:sz w:val="24"/>
        </w:rPr>
        <w:t>6</w:t>
      </w:r>
      <w:r>
        <w:rPr>
          <w:rFonts w:ascii="仿宋_GB2312" w:eastAsia="仿宋_GB2312" w:hAnsi="仿宋_GB2312" w:cs="仿宋_GB2312" w:hint="eastAsia"/>
          <w:sz w:val="24"/>
        </w:rPr>
        <w:t>日10:00（</w:t>
      </w:r>
      <w:r w:rsidRPr="00151AF6">
        <w:rPr>
          <w:rFonts w:ascii="仿宋_GB2312" w:eastAsia="仿宋_GB2312" w:hAnsi="仿宋_GB2312" w:cs="仿宋_GB2312" w:hint="eastAsia"/>
          <w:sz w:val="24"/>
        </w:rPr>
        <w:t>竞投单位以密封形式提交竞投资料，本项目仅接受现场递交资料，快递方式提交资料将视为无效竞投。</w:t>
      </w:r>
      <w:r>
        <w:rPr>
          <w:rFonts w:ascii="仿宋_GB2312" w:eastAsia="仿宋_GB2312" w:hAnsi="仿宋_GB2312" w:cs="仿宋_GB2312" w:hint="eastAsia"/>
          <w:sz w:val="24"/>
        </w:rPr>
        <w:t>）</w:t>
      </w:r>
    </w:p>
    <w:p w14:paraId="696415ED" w14:textId="345218F8" w:rsidR="00226699" w:rsidRDefault="00151AF6">
      <w:pPr>
        <w:spacing w:line="5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竞投评审会时间：2020年8月</w:t>
      </w:r>
      <w:r w:rsidR="004D2FF1">
        <w:rPr>
          <w:rFonts w:ascii="仿宋_GB2312" w:eastAsia="仿宋_GB2312" w:hAnsi="仿宋_GB2312" w:cs="仿宋_GB2312" w:hint="eastAsia"/>
          <w:sz w:val="24"/>
        </w:rPr>
        <w:t>2</w:t>
      </w:r>
      <w:r w:rsidR="00DA7920">
        <w:rPr>
          <w:rFonts w:ascii="仿宋_GB2312" w:eastAsia="仿宋_GB2312" w:hAnsi="仿宋_GB2312" w:cs="仿宋_GB2312" w:hint="eastAsia"/>
          <w:sz w:val="24"/>
        </w:rPr>
        <w:t>6</w:t>
      </w:r>
      <w:r>
        <w:rPr>
          <w:rFonts w:ascii="仿宋_GB2312" w:eastAsia="仿宋_GB2312" w:hAnsi="仿宋_GB2312" w:cs="仿宋_GB2312" w:hint="eastAsia"/>
          <w:sz w:val="24"/>
        </w:rPr>
        <w:t>日11:00</w:t>
      </w:r>
    </w:p>
    <w:p w14:paraId="3FAA0B4D" w14:textId="77777777" w:rsidR="00226699" w:rsidRPr="008A6FF6" w:rsidRDefault="00151AF6">
      <w:pPr>
        <w:spacing w:line="560" w:lineRule="exact"/>
        <w:ind w:firstLineChars="200" w:firstLine="480"/>
        <w:rPr>
          <w:rFonts w:ascii="仿宋_GB2312" w:eastAsia="仿宋_GB2312" w:hAnsi="仿宋_GB2312" w:cs="仿宋_GB2312"/>
          <w:sz w:val="24"/>
        </w:rPr>
      </w:pPr>
      <w:r w:rsidRPr="008A6FF6">
        <w:rPr>
          <w:rFonts w:ascii="仿宋_GB2312" w:eastAsia="仿宋_GB2312" w:hAnsi="仿宋_GB2312" w:cs="仿宋_GB2312" w:hint="eastAsia"/>
          <w:sz w:val="24"/>
        </w:rPr>
        <w:t>采购人名称：</w:t>
      </w:r>
      <w:r w:rsidRPr="008A6FF6">
        <w:rPr>
          <w:rFonts w:ascii="仿宋_GB2312" w:eastAsia="仿宋_GB2312" w:hAnsi="仿宋_GB2312" w:cs="仿宋_GB2312" w:hint="eastAsia"/>
          <w:kern w:val="0"/>
          <w:sz w:val="24"/>
        </w:rPr>
        <w:t>广州市城壹房地产代理有限公司</w:t>
      </w:r>
    </w:p>
    <w:p w14:paraId="79805984" w14:textId="77777777" w:rsidR="00226699" w:rsidRPr="008A6FF6" w:rsidRDefault="00151AF6">
      <w:pPr>
        <w:spacing w:line="560" w:lineRule="exact"/>
        <w:ind w:firstLineChars="200" w:firstLine="480"/>
        <w:rPr>
          <w:rFonts w:ascii="仿宋_GB2312" w:eastAsia="仿宋_GB2312" w:hAnsi="仿宋_GB2312" w:cs="仿宋_GB2312"/>
          <w:color w:val="FF0000"/>
          <w:sz w:val="24"/>
        </w:rPr>
      </w:pPr>
      <w:r w:rsidRPr="008A6FF6">
        <w:rPr>
          <w:rFonts w:ascii="仿宋_GB2312" w:eastAsia="仿宋_GB2312" w:hAnsi="仿宋_GB2312" w:cs="仿宋_GB2312" w:hint="eastAsia"/>
          <w:sz w:val="24"/>
        </w:rPr>
        <w:t>采购人地址：广州市越秀区流花路117号16号馆2楼</w:t>
      </w:r>
    </w:p>
    <w:p w14:paraId="4BF72745" w14:textId="77777777" w:rsidR="00226699" w:rsidRPr="008A6FF6" w:rsidRDefault="00151AF6">
      <w:pPr>
        <w:spacing w:line="560" w:lineRule="exact"/>
        <w:ind w:firstLineChars="200" w:firstLine="480"/>
        <w:rPr>
          <w:rFonts w:ascii="仿宋_GB2312" w:eastAsia="仿宋_GB2312" w:hAnsi="仿宋_GB2312" w:cs="仿宋_GB2312"/>
          <w:sz w:val="24"/>
        </w:rPr>
      </w:pPr>
      <w:r w:rsidRPr="008A6FF6">
        <w:rPr>
          <w:rFonts w:ascii="仿宋_GB2312" w:eastAsia="仿宋_GB2312" w:hAnsi="仿宋_GB2312" w:cs="仿宋_GB2312" w:hint="eastAsia"/>
          <w:sz w:val="24"/>
        </w:rPr>
        <w:t>采购联系人：王先生</w:t>
      </w:r>
    </w:p>
    <w:p w14:paraId="63AA67E4" w14:textId="3399CE70" w:rsidR="00226699" w:rsidRDefault="00151AF6">
      <w:pPr>
        <w:pStyle w:val="a9"/>
        <w:snapToGrid w:val="0"/>
        <w:spacing w:line="560" w:lineRule="exact"/>
        <w:ind w:firstLineChars="200" w:firstLine="480"/>
        <w:rPr>
          <w:rFonts w:ascii="仿宋_GB2312" w:eastAsia="仿宋_GB2312" w:hAnsi="仿宋_GB2312" w:cs="仿宋_GB2312"/>
          <w:kern w:val="0"/>
          <w:sz w:val="24"/>
        </w:rPr>
      </w:pPr>
      <w:r w:rsidRPr="008A6FF6">
        <w:rPr>
          <w:rFonts w:ascii="仿宋_GB2312" w:eastAsia="仿宋_GB2312" w:hAnsi="仿宋_GB2312" w:cs="仿宋_GB2312" w:hint="eastAsia"/>
          <w:sz w:val="24"/>
          <w:szCs w:val="24"/>
        </w:rPr>
        <w:t>联系电话：020-81597176</w:t>
      </w:r>
      <w:r w:rsidR="004D2FF1">
        <w:rPr>
          <w:rFonts w:ascii="仿宋_GB2312" w:eastAsia="仿宋_GB2312" w:hAnsi="仿宋_GB2312" w:cs="仿宋_GB2312" w:hint="eastAsia"/>
          <w:sz w:val="24"/>
          <w:szCs w:val="24"/>
        </w:rPr>
        <w:t>/13560461636</w:t>
      </w:r>
      <w:r w:rsidRPr="008A6FF6">
        <w:rPr>
          <w:rFonts w:ascii="仿宋_GB2312" w:eastAsia="仿宋_GB2312" w:hAnsi="仿宋_GB2312" w:cs="仿宋_GB2312" w:hint="eastAsia"/>
          <w:kern w:val="0"/>
          <w:sz w:val="24"/>
        </w:rPr>
        <w:t xml:space="preserve">   </w:t>
      </w:r>
    </w:p>
    <w:p w14:paraId="1B609043" w14:textId="77777777" w:rsidR="008A6FF6" w:rsidRPr="008A6FF6" w:rsidRDefault="008A6FF6">
      <w:pPr>
        <w:pStyle w:val="a9"/>
        <w:snapToGrid w:val="0"/>
        <w:spacing w:line="560" w:lineRule="exact"/>
        <w:ind w:firstLineChars="200" w:firstLine="480"/>
        <w:rPr>
          <w:rFonts w:ascii="仿宋_GB2312" w:eastAsia="仿宋_GB2312" w:hAnsi="仿宋_GB2312" w:cs="仿宋_GB2312"/>
          <w:kern w:val="0"/>
          <w:sz w:val="24"/>
        </w:rPr>
      </w:pPr>
    </w:p>
    <w:p w14:paraId="628B2C89" w14:textId="77777777" w:rsidR="00226699" w:rsidRPr="008A6FF6" w:rsidRDefault="00151AF6">
      <w:pPr>
        <w:widowControl/>
        <w:wordWrap w:val="0"/>
        <w:spacing w:line="560" w:lineRule="exact"/>
        <w:ind w:right="480" w:firstLineChars="1200" w:firstLine="2880"/>
        <w:jc w:val="right"/>
        <w:rPr>
          <w:rFonts w:ascii="仿宋_GB2312" w:eastAsia="仿宋_GB2312" w:hAnsi="仿宋_GB2312" w:cs="仿宋_GB2312"/>
          <w:kern w:val="0"/>
          <w:sz w:val="24"/>
        </w:rPr>
      </w:pPr>
      <w:r w:rsidRPr="008A6FF6">
        <w:rPr>
          <w:rFonts w:ascii="仿宋_GB2312" w:eastAsia="仿宋_GB2312" w:hAnsi="仿宋_GB2312" w:cs="仿宋_GB2312" w:hint="eastAsia"/>
          <w:kern w:val="0"/>
          <w:sz w:val="24"/>
        </w:rPr>
        <w:lastRenderedPageBreak/>
        <w:t>广州市城壹房地产代理有限公司</w:t>
      </w:r>
    </w:p>
    <w:p w14:paraId="10386794" w14:textId="020E8516" w:rsidR="00226699" w:rsidRDefault="00151AF6">
      <w:pPr>
        <w:widowControl/>
        <w:spacing w:line="560" w:lineRule="exact"/>
        <w:ind w:right="480" w:firstLineChars="1200" w:firstLine="2880"/>
        <w:jc w:val="right"/>
        <w:rPr>
          <w:rFonts w:ascii="仿宋_GB2312" w:eastAsia="仿宋_GB2312" w:hAnsi="仿宋_GB2312" w:cs="仿宋_GB2312"/>
          <w:kern w:val="0"/>
          <w:sz w:val="24"/>
        </w:rPr>
        <w:sectPr w:rsidR="00226699">
          <w:headerReference w:type="default" r:id="rId9"/>
          <w:footerReference w:type="default" r:id="rId10"/>
          <w:type w:val="continuous"/>
          <w:pgSz w:w="11907" w:h="16840"/>
          <w:pgMar w:top="1276" w:right="1304" w:bottom="1361" w:left="1361" w:header="794" w:footer="794" w:gutter="0"/>
          <w:cols w:space="720"/>
          <w:docGrid w:linePitch="285"/>
        </w:sectPr>
      </w:pPr>
      <w:r>
        <w:rPr>
          <w:rFonts w:ascii="仿宋_GB2312" w:eastAsia="仿宋_GB2312" w:hAnsi="仿宋_GB2312" w:cs="仿宋_GB2312" w:hint="eastAsia"/>
          <w:sz w:val="24"/>
        </w:rPr>
        <w:t>2020年8月</w:t>
      </w:r>
      <w:r w:rsidR="004D2FF1">
        <w:rPr>
          <w:rFonts w:ascii="仿宋_GB2312" w:eastAsia="仿宋_GB2312" w:hAnsi="仿宋_GB2312" w:cs="仿宋_GB2312" w:hint="eastAsia"/>
          <w:sz w:val="24"/>
        </w:rPr>
        <w:t>2</w:t>
      </w:r>
      <w:r w:rsidR="00DA7920">
        <w:rPr>
          <w:rFonts w:ascii="仿宋_GB2312" w:eastAsia="仿宋_GB2312" w:hAnsi="仿宋_GB2312" w:cs="仿宋_GB2312" w:hint="eastAsia"/>
          <w:sz w:val="24"/>
        </w:rPr>
        <w:t>1</w:t>
      </w:r>
      <w:r>
        <w:rPr>
          <w:rFonts w:ascii="仿宋_GB2312" w:eastAsia="仿宋_GB2312" w:hAnsi="仿宋_GB2312" w:cs="仿宋_GB2312" w:hint="eastAsia"/>
          <w:sz w:val="24"/>
        </w:rPr>
        <w:t>日</w:t>
      </w:r>
    </w:p>
    <w:p w14:paraId="5EEA4A24" w14:textId="77777777" w:rsidR="00226699" w:rsidRDefault="00151AF6">
      <w:pPr>
        <w:spacing w:line="560" w:lineRule="exact"/>
        <w:jc w:val="center"/>
        <w:rPr>
          <w:rFonts w:ascii="仿宋_GB2312" w:eastAsia="仿宋_GB2312"/>
          <w:b/>
          <w:sz w:val="32"/>
          <w:szCs w:val="32"/>
        </w:rPr>
      </w:pPr>
      <w:bookmarkStart w:id="1" w:name="_Toc238282338"/>
      <w:bookmarkStart w:id="2" w:name="_Toc334797738"/>
      <w:bookmarkStart w:id="3" w:name="_Toc130180737"/>
      <w:bookmarkStart w:id="4" w:name="_Toc130180842"/>
      <w:bookmarkStart w:id="5" w:name="_Toc130180923"/>
      <w:r>
        <w:rPr>
          <w:rFonts w:ascii="仿宋_GB2312" w:eastAsia="仿宋_GB2312" w:hAnsi="宋体" w:cs="宋体" w:hint="eastAsia"/>
          <w:sz w:val="32"/>
          <w:szCs w:val="32"/>
        </w:rPr>
        <w:lastRenderedPageBreak/>
        <w:t>二、</w:t>
      </w:r>
      <w:r>
        <w:rPr>
          <w:rFonts w:ascii="仿宋_GB2312" w:eastAsia="仿宋_GB2312" w:hint="eastAsia"/>
          <w:b/>
          <w:sz w:val="32"/>
          <w:szCs w:val="32"/>
        </w:rPr>
        <w:t>竞投须知</w:t>
      </w:r>
    </w:p>
    <w:p w14:paraId="5D2B3BD1" w14:textId="77777777" w:rsidR="00226699" w:rsidRDefault="00226699">
      <w:pPr>
        <w:spacing w:line="560" w:lineRule="exact"/>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226699" w14:paraId="7136C105" w14:textId="77777777">
        <w:trPr>
          <w:trHeight w:val="552"/>
        </w:trPr>
        <w:tc>
          <w:tcPr>
            <w:tcW w:w="719" w:type="dxa"/>
            <w:tcBorders>
              <w:top w:val="single" w:sz="4" w:space="0" w:color="auto"/>
              <w:left w:val="single" w:sz="4" w:space="0" w:color="auto"/>
              <w:bottom w:val="single" w:sz="4" w:space="0" w:color="auto"/>
              <w:right w:val="single" w:sz="4" w:space="0" w:color="auto"/>
            </w:tcBorders>
            <w:vAlign w:val="center"/>
          </w:tcPr>
          <w:p w14:paraId="5EA29A9D" w14:textId="77777777" w:rsidR="00226699" w:rsidRDefault="00151AF6">
            <w:pPr>
              <w:spacing w:line="560" w:lineRule="exact"/>
              <w:ind w:right="-358"/>
              <w:jc w:val="left"/>
              <w:rPr>
                <w:rFonts w:ascii="仿宋_GB2312" w:eastAsia="仿宋_GB2312" w:hAnsi="宋体"/>
                <w:bCs/>
                <w:szCs w:val="21"/>
              </w:rPr>
            </w:pPr>
            <w:r>
              <w:rPr>
                <w:rFonts w:ascii="仿宋_GB2312" w:eastAsia="仿宋_GB2312" w:hAnsi="宋体"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14:paraId="1F126323" w14:textId="77777777" w:rsidR="00226699" w:rsidRDefault="00151AF6">
            <w:pPr>
              <w:spacing w:line="560" w:lineRule="exact"/>
              <w:jc w:val="center"/>
              <w:rPr>
                <w:rFonts w:ascii="仿宋_GB2312" w:eastAsia="仿宋_GB2312" w:hAnsi="宋体"/>
                <w:bCs/>
                <w:szCs w:val="21"/>
              </w:rPr>
            </w:pPr>
            <w:r>
              <w:rPr>
                <w:rFonts w:ascii="仿宋_GB2312" w:eastAsia="仿宋_GB2312" w:hAnsi="宋体"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1F71F0FC" w14:textId="77777777" w:rsidR="00226699" w:rsidRDefault="00151AF6">
            <w:pPr>
              <w:tabs>
                <w:tab w:val="left" w:pos="1180"/>
              </w:tabs>
              <w:spacing w:line="560" w:lineRule="exact"/>
              <w:jc w:val="center"/>
              <w:rPr>
                <w:rFonts w:ascii="仿宋_GB2312" w:eastAsia="仿宋_GB2312" w:hAnsi="宋体"/>
                <w:bCs/>
                <w:szCs w:val="21"/>
              </w:rPr>
            </w:pPr>
            <w:r>
              <w:rPr>
                <w:rFonts w:ascii="仿宋_GB2312" w:eastAsia="仿宋_GB2312" w:hAnsi="宋体" w:hint="eastAsia"/>
                <w:bCs/>
                <w:szCs w:val="21"/>
              </w:rPr>
              <w:t>说明与要求</w:t>
            </w:r>
          </w:p>
        </w:tc>
      </w:tr>
      <w:tr w:rsidR="00226699" w14:paraId="69306B87" w14:textId="77777777">
        <w:trPr>
          <w:trHeight w:val="494"/>
        </w:trPr>
        <w:tc>
          <w:tcPr>
            <w:tcW w:w="719" w:type="dxa"/>
            <w:tcBorders>
              <w:top w:val="single" w:sz="4" w:space="0" w:color="auto"/>
              <w:left w:val="single" w:sz="4" w:space="0" w:color="auto"/>
              <w:bottom w:val="single" w:sz="4" w:space="0" w:color="auto"/>
              <w:right w:val="single" w:sz="4" w:space="0" w:color="auto"/>
            </w:tcBorders>
            <w:vAlign w:val="center"/>
          </w:tcPr>
          <w:p w14:paraId="5C97D5F9"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47F8A6B8"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采购项目</w:t>
            </w:r>
          </w:p>
        </w:tc>
        <w:tc>
          <w:tcPr>
            <w:tcW w:w="6624" w:type="dxa"/>
            <w:tcBorders>
              <w:top w:val="single" w:sz="4" w:space="0" w:color="auto"/>
              <w:left w:val="single" w:sz="4" w:space="0" w:color="auto"/>
              <w:bottom w:val="single" w:sz="4" w:space="0" w:color="auto"/>
              <w:right w:val="single" w:sz="4" w:space="0" w:color="auto"/>
            </w:tcBorders>
            <w:vAlign w:val="center"/>
          </w:tcPr>
          <w:p w14:paraId="2920C4F3" w14:textId="77777777" w:rsidR="00226699" w:rsidRDefault="00151AF6">
            <w:pPr>
              <w:spacing w:line="560" w:lineRule="exact"/>
              <w:jc w:val="left"/>
              <w:rPr>
                <w:rFonts w:ascii="仿宋_GB2312" w:eastAsia="仿宋_GB2312" w:hAnsi="宋体"/>
                <w:szCs w:val="21"/>
              </w:rPr>
            </w:pPr>
            <w:r>
              <w:rPr>
                <w:rFonts w:ascii="仿宋_GB2312" w:eastAsia="仿宋_GB2312" w:hAnsi="宋体" w:hint="eastAsia"/>
                <w:szCs w:val="21"/>
              </w:rPr>
              <w:t>高端主题特色酒店品牌顾问服务项目</w:t>
            </w:r>
          </w:p>
        </w:tc>
      </w:tr>
      <w:tr w:rsidR="00226699" w14:paraId="0A6D26B4" w14:textId="77777777">
        <w:trPr>
          <w:trHeight w:val="445"/>
        </w:trPr>
        <w:tc>
          <w:tcPr>
            <w:tcW w:w="719" w:type="dxa"/>
            <w:tcBorders>
              <w:top w:val="single" w:sz="4" w:space="0" w:color="auto"/>
              <w:left w:val="single" w:sz="4" w:space="0" w:color="auto"/>
              <w:bottom w:val="single" w:sz="4" w:space="0" w:color="auto"/>
              <w:right w:val="single" w:sz="4" w:space="0" w:color="auto"/>
            </w:tcBorders>
            <w:vAlign w:val="center"/>
          </w:tcPr>
          <w:p w14:paraId="0199FE4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0BBD84C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采购单位</w:t>
            </w:r>
          </w:p>
        </w:tc>
        <w:tc>
          <w:tcPr>
            <w:tcW w:w="6624" w:type="dxa"/>
            <w:tcBorders>
              <w:top w:val="single" w:sz="4" w:space="0" w:color="auto"/>
              <w:left w:val="single" w:sz="4" w:space="0" w:color="auto"/>
              <w:bottom w:val="single" w:sz="4" w:space="0" w:color="auto"/>
              <w:right w:val="single" w:sz="4" w:space="0" w:color="auto"/>
            </w:tcBorders>
            <w:vAlign w:val="center"/>
          </w:tcPr>
          <w:p w14:paraId="009C6220"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广州市城壹房地产代理有限公司</w:t>
            </w:r>
          </w:p>
        </w:tc>
      </w:tr>
      <w:tr w:rsidR="00226699" w14:paraId="7B0072AF" w14:textId="77777777">
        <w:trPr>
          <w:trHeight w:val="465"/>
        </w:trPr>
        <w:tc>
          <w:tcPr>
            <w:tcW w:w="719" w:type="dxa"/>
            <w:tcBorders>
              <w:top w:val="single" w:sz="4" w:space="0" w:color="auto"/>
              <w:left w:val="single" w:sz="4" w:space="0" w:color="auto"/>
              <w:bottom w:val="single" w:sz="4" w:space="0" w:color="auto"/>
              <w:right w:val="single" w:sz="4" w:space="0" w:color="auto"/>
            </w:tcBorders>
            <w:vAlign w:val="center"/>
          </w:tcPr>
          <w:p w14:paraId="187284A6"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7C5792F1"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实施地点</w:t>
            </w:r>
          </w:p>
        </w:tc>
        <w:tc>
          <w:tcPr>
            <w:tcW w:w="6624" w:type="dxa"/>
            <w:tcBorders>
              <w:top w:val="single" w:sz="4" w:space="0" w:color="auto"/>
              <w:left w:val="single" w:sz="4" w:space="0" w:color="auto"/>
              <w:bottom w:val="single" w:sz="4" w:space="0" w:color="auto"/>
              <w:right w:val="single" w:sz="4" w:space="0" w:color="auto"/>
            </w:tcBorders>
            <w:vAlign w:val="center"/>
          </w:tcPr>
          <w:p w14:paraId="46AD220F" w14:textId="77777777" w:rsidR="00226699" w:rsidRDefault="00151AF6">
            <w:pPr>
              <w:spacing w:line="560" w:lineRule="exact"/>
              <w:rPr>
                <w:rFonts w:ascii="仿宋_GB2312" w:eastAsia="仿宋_GB2312" w:hAnsi="宋体"/>
                <w:szCs w:val="21"/>
              </w:rPr>
            </w:pPr>
            <w:r>
              <w:rPr>
                <w:rFonts w:ascii="仿宋_GB2312" w:eastAsia="仿宋_GB2312" w:hAnsi="宋体"/>
                <w:szCs w:val="21"/>
              </w:rPr>
              <w:t>广州市珠江新城核心区市政交通项目南段东侧区域</w:t>
            </w:r>
          </w:p>
        </w:tc>
      </w:tr>
      <w:tr w:rsidR="00226699" w14:paraId="5FDB4CF1" w14:textId="77777777">
        <w:trPr>
          <w:trHeight w:val="457"/>
        </w:trPr>
        <w:tc>
          <w:tcPr>
            <w:tcW w:w="719" w:type="dxa"/>
            <w:tcBorders>
              <w:top w:val="single" w:sz="4" w:space="0" w:color="auto"/>
              <w:left w:val="single" w:sz="4" w:space="0" w:color="auto"/>
              <w:bottom w:val="single" w:sz="4" w:space="0" w:color="auto"/>
              <w:right w:val="single" w:sz="4" w:space="0" w:color="auto"/>
            </w:tcBorders>
            <w:vAlign w:val="center"/>
          </w:tcPr>
          <w:p w14:paraId="5B3CB097"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14:paraId="424F6500"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采购方式</w:t>
            </w:r>
          </w:p>
        </w:tc>
        <w:tc>
          <w:tcPr>
            <w:tcW w:w="6624" w:type="dxa"/>
            <w:tcBorders>
              <w:top w:val="single" w:sz="4" w:space="0" w:color="auto"/>
              <w:left w:val="single" w:sz="4" w:space="0" w:color="auto"/>
              <w:bottom w:val="single" w:sz="4" w:space="0" w:color="auto"/>
              <w:right w:val="single" w:sz="4" w:space="0" w:color="auto"/>
            </w:tcBorders>
            <w:vAlign w:val="center"/>
          </w:tcPr>
          <w:p w14:paraId="7AE28A29"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公开竞选采购</w:t>
            </w:r>
          </w:p>
        </w:tc>
      </w:tr>
      <w:tr w:rsidR="00226699" w14:paraId="655A5D38" w14:textId="77777777">
        <w:trPr>
          <w:trHeight w:val="626"/>
        </w:trPr>
        <w:tc>
          <w:tcPr>
            <w:tcW w:w="719" w:type="dxa"/>
            <w:tcBorders>
              <w:top w:val="single" w:sz="4" w:space="0" w:color="auto"/>
              <w:left w:val="single" w:sz="4" w:space="0" w:color="auto"/>
              <w:bottom w:val="single" w:sz="4" w:space="0" w:color="auto"/>
              <w:right w:val="single" w:sz="4" w:space="0" w:color="auto"/>
            </w:tcBorders>
            <w:vAlign w:val="center"/>
          </w:tcPr>
          <w:p w14:paraId="7B2391B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14:paraId="1E9AF7D9"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采购范围、内容</w:t>
            </w:r>
          </w:p>
        </w:tc>
        <w:tc>
          <w:tcPr>
            <w:tcW w:w="6624" w:type="dxa"/>
            <w:tcBorders>
              <w:top w:val="single" w:sz="4" w:space="0" w:color="auto"/>
              <w:left w:val="single" w:sz="4" w:space="0" w:color="auto"/>
              <w:bottom w:val="single" w:sz="4" w:space="0" w:color="auto"/>
              <w:right w:val="single" w:sz="4" w:space="0" w:color="auto"/>
            </w:tcBorders>
            <w:vAlign w:val="center"/>
          </w:tcPr>
          <w:p w14:paraId="3A2300CC"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具体采购内容范围及要求详见后附报价单或后附合同；</w:t>
            </w:r>
          </w:p>
          <w:p w14:paraId="6BE25817"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双方的权利义务、合同期限、费用及支付方式等详见后附合同内容。</w:t>
            </w:r>
          </w:p>
        </w:tc>
      </w:tr>
      <w:tr w:rsidR="00226699" w14:paraId="0409F16B" w14:textId="77777777">
        <w:trPr>
          <w:trHeight w:val="1636"/>
        </w:trPr>
        <w:tc>
          <w:tcPr>
            <w:tcW w:w="719" w:type="dxa"/>
            <w:tcBorders>
              <w:top w:val="single" w:sz="4" w:space="0" w:color="auto"/>
              <w:left w:val="single" w:sz="4" w:space="0" w:color="auto"/>
              <w:bottom w:val="single" w:sz="4" w:space="0" w:color="auto"/>
              <w:right w:val="single" w:sz="4" w:space="0" w:color="auto"/>
            </w:tcBorders>
            <w:vAlign w:val="center"/>
          </w:tcPr>
          <w:p w14:paraId="56B718B7"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6</w:t>
            </w:r>
          </w:p>
        </w:tc>
        <w:tc>
          <w:tcPr>
            <w:tcW w:w="1871" w:type="dxa"/>
            <w:tcBorders>
              <w:top w:val="single" w:sz="4" w:space="0" w:color="auto"/>
              <w:left w:val="single" w:sz="4" w:space="0" w:color="auto"/>
              <w:bottom w:val="single" w:sz="4" w:space="0" w:color="auto"/>
              <w:right w:val="single" w:sz="4" w:space="0" w:color="auto"/>
            </w:tcBorders>
            <w:vAlign w:val="center"/>
          </w:tcPr>
          <w:p w14:paraId="493C097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竞投资格要求</w:t>
            </w:r>
          </w:p>
        </w:tc>
        <w:tc>
          <w:tcPr>
            <w:tcW w:w="6624" w:type="dxa"/>
            <w:tcBorders>
              <w:top w:val="single" w:sz="4" w:space="0" w:color="auto"/>
              <w:left w:val="single" w:sz="4" w:space="0" w:color="auto"/>
              <w:bottom w:val="single" w:sz="4" w:space="0" w:color="auto"/>
              <w:right w:val="single" w:sz="4" w:space="0" w:color="auto"/>
            </w:tcBorders>
            <w:vAlign w:val="center"/>
          </w:tcPr>
          <w:p w14:paraId="1F44AE32" w14:textId="77777777" w:rsidR="00226699" w:rsidRDefault="00151AF6">
            <w:pPr>
              <w:pStyle w:val="afb"/>
              <w:numPr>
                <w:ilvl w:val="0"/>
                <w:numId w:val="6"/>
              </w:numPr>
              <w:spacing w:line="560" w:lineRule="exact"/>
              <w:ind w:firstLineChars="0"/>
              <w:rPr>
                <w:rFonts w:ascii="仿宋_GB2312" w:eastAsia="仿宋_GB2312"/>
                <w:szCs w:val="21"/>
              </w:rPr>
            </w:pPr>
            <w:r>
              <w:rPr>
                <w:rFonts w:ascii="仿宋_GB2312" w:eastAsia="仿宋_GB2312" w:hAnsi="宋体" w:hint="eastAsia"/>
                <w:color w:val="000000"/>
                <w:szCs w:val="21"/>
              </w:rPr>
              <w:t>竞投人必须是国内合法注册的法人或其他组织,</w:t>
            </w:r>
            <w:r>
              <w:rPr>
                <w:rFonts w:ascii="仿宋_GB2312" w:eastAsia="仿宋_GB2312" w:hAnsi="宋体" w:hint="eastAsia"/>
                <w:szCs w:val="21"/>
              </w:rPr>
              <w:t xml:space="preserve"> 并已办理合法税务登记，具有开具相应发票能力；</w:t>
            </w:r>
          </w:p>
          <w:p w14:paraId="28DB66F8" w14:textId="77777777" w:rsidR="00226699" w:rsidRDefault="00151AF6">
            <w:pPr>
              <w:pStyle w:val="afb"/>
              <w:numPr>
                <w:ilvl w:val="0"/>
                <w:numId w:val="6"/>
              </w:numPr>
              <w:spacing w:line="560" w:lineRule="exact"/>
              <w:ind w:firstLineChars="0"/>
              <w:rPr>
                <w:rFonts w:ascii="仿宋_GB2312" w:eastAsia="仿宋_GB2312" w:hAnsi="宋体"/>
                <w:szCs w:val="21"/>
              </w:rPr>
            </w:pPr>
            <w:r>
              <w:rPr>
                <w:rFonts w:ascii="仿宋_GB2312" w:eastAsia="仿宋_GB2312" w:hAnsi="宋体" w:hint="eastAsia"/>
                <w:color w:val="000000"/>
                <w:szCs w:val="21"/>
              </w:rPr>
              <w:t>竞投人营业范围应包含以下：企业形象策划，市场营销策划，品牌设计，展览展示设计、市场营销策划服务等其中一项。</w:t>
            </w:r>
          </w:p>
        </w:tc>
      </w:tr>
      <w:tr w:rsidR="00226699" w14:paraId="5A76FDAC" w14:textId="77777777">
        <w:trPr>
          <w:trHeight w:val="453"/>
        </w:trPr>
        <w:tc>
          <w:tcPr>
            <w:tcW w:w="719" w:type="dxa"/>
            <w:tcBorders>
              <w:top w:val="single" w:sz="4" w:space="0" w:color="auto"/>
              <w:left w:val="single" w:sz="4" w:space="0" w:color="auto"/>
              <w:bottom w:val="single" w:sz="4" w:space="0" w:color="auto"/>
              <w:right w:val="single" w:sz="4" w:space="0" w:color="auto"/>
            </w:tcBorders>
            <w:vAlign w:val="center"/>
          </w:tcPr>
          <w:p w14:paraId="0C7F47A1"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7</w:t>
            </w:r>
          </w:p>
        </w:tc>
        <w:tc>
          <w:tcPr>
            <w:tcW w:w="1871" w:type="dxa"/>
            <w:tcBorders>
              <w:top w:val="single" w:sz="4" w:space="0" w:color="auto"/>
              <w:left w:val="single" w:sz="4" w:space="0" w:color="auto"/>
              <w:bottom w:val="single" w:sz="4" w:space="0" w:color="auto"/>
              <w:right w:val="single" w:sz="4" w:space="0" w:color="auto"/>
            </w:tcBorders>
            <w:vAlign w:val="center"/>
          </w:tcPr>
          <w:p w14:paraId="09EB8FFB"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报价方式</w:t>
            </w:r>
          </w:p>
        </w:tc>
        <w:tc>
          <w:tcPr>
            <w:tcW w:w="6624" w:type="dxa"/>
            <w:tcBorders>
              <w:top w:val="single" w:sz="4" w:space="0" w:color="auto"/>
              <w:left w:val="single" w:sz="4" w:space="0" w:color="auto"/>
              <w:bottom w:val="single" w:sz="4" w:space="0" w:color="auto"/>
              <w:right w:val="single" w:sz="4" w:space="0" w:color="auto"/>
            </w:tcBorders>
            <w:vAlign w:val="center"/>
          </w:tcPr>
          <w:p w14:paraId="2CFF5545"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根据采购人要求进行密封报价</w:t>
            </w:r>
          </w:p>
        </w:tc>
      </w:tr>
      <w:tr w:rsidR="00226699" w14:paraId="571B1F79" w14:textId="77777777">
        <w:trPr>
          <w:trHeight w:val="495"/>
        </w:trPr>
        <w:tc>
          <w:tcPr>
            <w:tcW w:w="719" w:type="dxa"/>
            <w:tcBorders>
              <w:top w:val="single" w:sz="4" w:space="0" w:color="auto"/>
              <w:left w:val="single" w:sz="4" w:space="0" w:color="auto"/>
              <w:bottom w:val="single" w:sz="4" w:space="0" w:color="auto"/>
              <w:right w:val="single" w:sz="4" w:space="0" w:color="auto"/>
            </w:tcBorders>
            <w:vAlign w:val="center"/>
          </w:tcPr>
          <w:p w14:paraId="21EEA5E0"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8</w:t>
            </w:r>
          </w:p>
        </w:tc>
        <w:tc>
          <w:tcPr>
            <w:tcW w:w="1871" w:type="dxa"/>
            <w:tcBorders>
              <w:top w:val="single" w:sz="4" w:space="0" w:color="auto"/>
              <w:left w:val="single" w:sz="4" w:space="0" w:color="auto"/>
              <w:bottom w:val="single" w:sz="4" w:space="0" w:color="auto"/>
              <w:right w:val="single" w:sz="4" w:space="0" w:color="auto"/>
            </w:tcBorders>
            <w:vAlign w:val="center"/>
          </w:tcPr>
          <w:p w14:paraId="5B5E358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最高限价</w:t>
            </w:r>
          </w:p>
        </w:tc>
        <w:tc>
          <w:tcPr>
            <w:tcW w:w="6624" w:type="dxa"/>
            <w:tcBorders>
              <w:top w:val="single" w:sz="4" w:space="0" w:color="auto"/>
              <w:left w:val="single" w:sz="4" w:space="0" w:color="auto"/>
              <w:bottom w:val="single" w:sz="4" w:space="0" w:color="auto"/>
              <w:right w:val="single" w:sz="4" w:space="0" w:color="auto"/>
            </w:tcBorders>
            <w:vAlign w:val="center"/>
          </w:tcPr>
          <w:p w14:paraId="48393E62"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竞投总价（含税）不得超过49.5万元</w:t>
            </w:r>
          </w:p>
        </w:tc>
      </w:tr>
      <w:tr w:rsidR="00226699" w14:paraId="69B669EA" w14:textId="77777777">
        <w:trPr>
          <w:trHeight w:val="548"/>
        </w:trPr>
        <w:tc>
          <w:tcPr>
            <w:tcW w:w="719" w:type="dxa"/>
            <w:tcBorders>
              <w:top w:val="single" w:sz="4" w:space="0" w:color="auto"/>
              <w:left w:val="single" w:sz="4" w:space="0" w:color="auto"/>
              <w:bottom w:val="single" w:sz="4" w:space="0" w:color="auto"/>
              <w:right w:val="single" w:sz="4" w:space="0" w:color="auto"/>
            </w:tcBorders>
            <w:vAlign w:val="center"/>
          </w:tcPr>
          <w:p w14:paraId="4693580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9</w:t>
            </w:r>
          </w:p>
        </w:tc>
        <w:tc>
          <w:tcPr>
            <w:tcW w:w="1871" w:type="dxa"/>
            <w:tcBorders>
              <w:top w:val="single" w:sz="4" w:space="0" w:color="auto"/>
              <w:left w:val="single" w:sz="4" w:space="0" w:color="auto"/>
              <w:bottom w:val="single" w:sz="4" w:space="0" w:color="auto"/>
              <w:right w:val="single" w:sz="4" w:space="0" w:color="auto"/>
            </w:tcBorders>
            <w:vAlign w:val="center"/>
          </w:tcPr>
          <w:p w14:paraId="1DA59E33"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工期要求</w:t>
            </w:r>
          </w:p>
        </w:tc>
        <w:tc>
          <w:tcPr>
            <w:tcW w:w="6624" w:type="dxa"/>
            <w:tcBorders>
              <w:top w:val="single" w:sz="4" w:space="0" w:color="auto"/>
              <w:left w:val="single" w:sz="4" w:space="0" w:color="auto"/>
              <w:bottom w:val="single" w:sz="4" w:space="0" w:color="auto"/>
              <w:right w:val="single" w:sz="4" w:space="0" w:color="auto"/>
            </w:tcBorders>
            <w:vAlign w:val="center"/>
          </w:tcPr>
          <w:p w14:paraId="75B2DC32" w14:textId="3CFC0922" w:rsidR="00226699" w:rsidRDefault="00151AF6" w:rsidP="00A3367E">
            <w:pPr>
              <w:spacing w:line="560" w:lineRule="exact"/>
              <w:rPr>
                <w:rFonts w:ascii="仿宋_GB2312" w:eastAsia="仿宋_GB2312" w:hAnsi="宋体"/>
                <w:szCs w:val="21"/>
              </w:rPr>
            </w:pPr>
            <w:r w:rsidRPr="008A6FF6">
              <w:rPr>
                <w:rFonts w:ascii="仿宋_GB2312" w:eastAsia="仿宋_GB2312" w:hAnsi="宋体" w:hint="eastAsia"/>
                <w:szCs w:val="21"/>
              </w:rPr>
              <w:t>应于2021年</w:t>
            </w:r>
            <w:r w:rsidR="00A3367E">
              <w:rPr>
                <w:rFonts w:ascii="仿宋_GB2312" w:eastAsia="仿宋_GB2312" w:hAnsi="宋体" w:hint="eastAsia"/>
                <w:szCs w:val="21"/>
              </w:rPr>
              <w:t>1</w:t>
            </w:r>
            <w:r w:rsidRPr="008A6FF6">
              <w:rPr>
                <w:rFonts w:ascii="仿宋_GB2312" w:eastAsia="仿宋_GB2312" w:hAnsi="宋体" w:hint="eastAsia"/>
                <w:szCs w:val="21"/>
              </w:rPr>
              <w:t>月</w:t>
            </w:r>
            <w:r w:rsidR="00A3367E">
              <w:rPr>
                <w:rFonts w:ascii="仿宋_GB2312" w:eastAsia="仿宋_GB2312" w:hAnsi="宋体" w:hint="eastAsia"/>
                <w:szCs w:val="21"/>
              </w:rPr>
              <w:t>31</w:t>
            </w:r>
            <w:r w:rsidRPr="008A6FF6">
              <w:rPr>
                <w:rFonts w:ascii="仿宋_GB2312" w:eastAsia="仿宋_GB2312" w:hAnsi="宋体" w:hint="eastAsia"/>
                <w:szCs w:val="21"/>
              </w:rPr>
              <w:t>日前完成故事线梳理及故事手册编纂，并经招选人验收合格，具体时间以最终签订合同为准。</w:t>
            </w:r>
          </w:p>
        </w:tc>
      </w:tr>
      <w:tr w:rsidR="00226699" w14:paraId="79543B6D" w14:textId="77777777">
        <w:trPr>
          <w:trHeight w:val="548"/>
        </w:trPr>
        <w:tc>
          <w:tcPr>
            <w:tcW w:w="719" w:type="dxa"/>
            <w:tcBorders>
              <w:top w:val="single" w:sz="4" w:space="0" w:color="auto"/>
              <w:left w:val="single" w:sz="4" w:space="0" w:color="auto"/>
              <w:bottom w:val="single" w:sz="4" w:space="0" w:color="auto"/>
              <w:right w:val="single" w:sz="4" w:space="0" w:color="auto"/>
            </w:tcBorders>
            <w:vAlign w:val="center"/>
          </w:tcPr>
          <w:p w14:paraId="160A2AA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10</w:t>
            </w:r>
          </w:p>
        </w:tc>
        <w:tc>
          <w:tcPr>
            <w:tcW w:w="1871" w:type="dxa"/>
            <w:tcBorders>
              <w:top w:val="single" w:sz="4" w:space="0" w:color="auto"/>
              <w:left w:val="single" w:sz="4" w:space="0" w:color="auto"/>
              <w:bottom w:val="single" w:sz="4" w:space="0" w:color="auto"/>
              <w:right w:val="single" w:sz="4" w:space="0" w:color="auto"/>
            </w:tcBorders>
            <w:vAlign w:val="center"/>
          </w:tcPr>
          <w:p w14:paraId="1F13DB35"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评审方式</w:t>
            </w:r>
          </w:p>
        </w:tc>
        <w:tc>
          <w:tcPr>
            <w:tcW w:w="6624" w:type="dxa"/>
            <w:tcBorders>
              <w:top w:val="single" w:sz="4" w:space="0" w:color="auto"/>
              <w:left w:val="single" w:sz="4" w:space="0" w:color="auto"/>
              <w:bottom w:val="single" w:sz="4" w:space="0" w:color="auto"/>
              <w:right w:val="single" w:sz="4" w:space="0" w:color="auto"/>
            </w:tcBorders>
            <w:vAlign w:val="center"/>
          </w:tcPr>
          <w:p w14:paraId="57CD481C"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采用综合评审法</w:t>
            </w:r>
          </w:p>
        </w:tc>
      </w:tr>
      <w:tr w:rsidR="00226699" w14:paraId="15DB80F3" w14:textId="77777777">
        <w:trPr>
          <w:trHeight w:val="662"/>
        </w:trPr>
        <w:tc>
          <w:tcPr>
            <w:tcW w:w="719" w:type="dxa"/>
            <w:tcBorders>
              <w:top w:val="single" w:sz="4" w:space="0" w:color="auto"/>
              <w:left w:val="single" w:sz="4" w:space="0" w:color="auto"/>
              <w:bottom w:val="single" w:sz="4" w:space="0" w:color="auto"/>
              <w:right w:val="single" w:sz="4" w:space="0" w:color="auto"/>
            </w:tcBorders>
            <w:vAlign w:val="center"/>
          </w:tcPr>
          <w:p w14:paraId="2F78BBF6"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11</w:t>
            </w:r>
          </w:p>
        </w:tc>
        <w:tc>
          <w:tcPr>
            <w:tcW w:w="1871" w:type="dxa"/>
            <w:tcBorders>
              <w:top w:val="single" w:sz="4" w:space="0" w:color="auto"/>
              <w:left w:val="single" w:sz="4" w:space="0" w:color="auto"/>
              <w:bottom w:val="single" w:sz="4" w:space="0" w:color="auto"/>
              <w:right w:val="single" w:sz="4" w:space="0" w:color="auto"/>
            </w:tcBorders>
            <w:vAlign w:val="center"/>
          </w:tcPr>
          <w:p w14:paraId="45CF8D7B"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竞投文件编制</w:t>
            </w:r>
          </w:p>
          <w:p w14:paraId="46737B9A"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要求</w:t>
            </w:r>
          </w:p>
        </w:tc>
        <w:tc>
          <w:tcPr>
            <w:tcW w:w="6624" w:type="dxa"/>
            <w:tcBorders>
              <w:top w:val="single" w:sz="4" w:space="0" w:color="auto"/>
              <w:left w:val="single" w:sz="4" w:space="0" w:color="auto"/>
              <w:bottom w:val="single" w:sz="4" w:space="0" w:color="auto"/>
              <w:right w:val="single" w:sz="4" w:space="0" w:color="auto"/>
            </w:tcBorders>
            <w:vAlign w:val="center"/>
          </w:tcPr>
          <w:p w14:paraId="5759AD91"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1. 竞投人应按采购文件的要求制作并递交竞投文件，并保证所提供的全部资料的真实性、准确性；</w:t>
            </w:r>
          </w:p>
          <w:p w14:paraId="26647FB9"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2. 竞投文件和来往函件应用简体中文书写，计量单位应使用国际公制单位。</w:t>
            </w:r>
          </w:p>
          <w:p w14:paraId="7884B332"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w:t>
            </w:r>
            <w:r>
              <w:rPr>
                <w:rFonts w:ascii="仿宋_GB2312" w:eastAsia="仿宋_GB2312" w:hAnsi="宋体" w:hint="eastAsia"/>
                <w:szCs w:val="21"/>
              </w:rPr>
              <w:lastRenderedPageBreak/>
              <w:t>价为准，并修改单价。</w:t>
            </w:r>
          </w:p>
        </w:tc>
      </w:tr>
      <w:tr w:rsidR="00226699" w14:paraId="56C995DB" w14:textId="77777777">
        <w:trPr>
          <w:trHeight w:val="662"/>
        </w:trPr>
        <w:tc>
          <w:tcPr>
            <w:tcW w:w="719" w:type="dxa"/>
            <w:tcBorders>
              <w:top w:val="single" w:sz="4" w:space="0" w:color="auto"/>
              <w:left w:val="single" w:sz="4" w:space="0" w:color="auto"/>
              <w:bottom w:val="single" w:sz="4" w:space="0" w:color="auto"/>
              <w:right w:val="single" w:sz="4" w:space="0" w:color="auto"/>
            </w:tcBorders>
            <w:vAlign w:val="center"/>
          </w:tcPr>
          <w:p w14:paraId="20EEA074"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lastRenderedPageBreak/>
              <w:t>12</w:t>
            </w:r>
          </w:p>
        </w:tc>
        <w:tc>
          <w:tcPr>
            <w:tcW w:w="1871" w:type="dxa"/>
            <w:tcBorders>
              <w:top w:val="single" w:sz="4" w:space="0" w:color="auto"/>
              <w:left w:val="single" w:sz="4" w:space="0" w:color="auto"/>
              <w:bottom w:val="single" w:sz="4" w:space="0" w:color="auto"/>
              <w:right w:val="single" w:sz="4" w:space="0" w:color="auto"/>
            </w:tcBorders>
            <w:vAlign w:val="center"/>
          </w:tcPr>
          <w:p w14:paraId="7D8E4220"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bCs/>
                <w:szCs w:val="21"/>
              </w:rPr>
              <w:t>竞投文件的组成</w:t>
            </w:r>
          </w:p>
        </w:tc>
        <w:tc>
          <w:tcPr>
            <w:tcW w:w="6624" w:type="dxa"/>
            <w:tcBorders>
              <w:top w:val="single" w:sz="4" w:space="0" w:color="auto"/>
              <w:left w:val="single" w:sz="4" w:space="0" w:color="auto"/>
              <w:bottom w:val="single" w:sz="4" w:space="0" w:color="auto"/>
              <w:right w:val="single" w:sz="4" w:space="0" w:color="auto"/>
            </w:tcBorders>
            <w:vAlign w:val="center"/>
          </w:tcPr>
          <w:p w14:paraId="558BCA79"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1. 提供符合本采购项目竞投资格要求的《营业执照》、《税务登记证》（如有）复印件（盖章），及其他相关资料；</w:t>
            </w:r>
          </w:p>
          <w:p w14:paraId="6EE35FBE"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2. 密封完好的竞投报价清单（盖章）；</w:t>
            </w:r>
          </w:p>
          <w:p w14:paraId="23DCE96C"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 xml:space="preserve">3. </w:t>
            </w:r>
            <w:r>
              <w:rPr>
                <w:rFonts w:ascii="仿宋_GB2312" w:eastAsia="仿宋_GB2312" w:hAnsi="宋体" w:hint="eastAsia"/>
                <w:color w:val="000000"/>
                <w:szCs w:val="21"/>
              </w:rPr>
              <w:t>有效法人证明书及授权委托书</w:t>
            </w:r>
            <w:r>
              <w:rPr>
                <w:rFonts w:ascii="仿宋_GB2312" w:eastAsia="仿宋_GB2312" w:hAnsi="宋体" w:hint="eastAsia"/>
                <w:szCs w:val="21"/>
              </w:rPr>
              <w:t>（盖章）；</w:t>
            </w:r>
          </w:p>
          <w:p w14:paraId="6CF38F33"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4. 竞投人认为须提交与评分内容相关的其他资料。</w:t>
            </w:r>
          </w:p>
        </w:tc>
      </w:tr>
      <w:tr w:rsidR="00226699" w14:paraId="54B9038C" w14:textId="77777777">
        <w:trPr>
          <w:trHeight w:val="475"/>
        </w:trPr>
        <w:tc>
          <w:tcPr>
            <w:tcW w:w="719" w:type="dxa"/>
            <w:tcBorders>
              <w:top w:val="single" w:sz="4" w:space="0" w:color="auto"/>
              <w:left w:val="single" w:sz="4" w:space="0" w:color="auto"/>
              <w:bottom w:val="single" w:sz="4" w:space="0" w:color="auto"/>
              <w:right w:val="single" w:sz="4" w:space="0" w:color="auto"/>
            </w:tcBorders>
            <w:vAlign w:val="center"/>
          </w:tcPr>
          <w:p w14:paraId="0E86D5FE"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13</w:t>
            </w:r>
          </w:p>
        </w:tc>
        <w:tc>
          <w:tcPr>
            <w:tcW w:w="1871" w:type="dxa"/>
            <w:tcBorders>
              <w:top w:val="single" w:sz="4" w:space="0" w:color="auto"/>
              <w:left w:val="single" w:sz="4" w:space="0" w:color="auto"/>
              <w:bottom w:val="single" w:sz="4" w:space="0" w:color="auto"/>
              <w:right w:val="single" w:sz="4" w:space="0" w:color="auto"/>
            </w:tcBorders>
            <w:vAlign w:val="center"/>
          </w:tcPr>
          <w:p w14:paraId="65CC262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竞投文件份数</w:t>
            </w:r>
          </w:p>
        </w:tc>
        <w:tc>
          <w:tcPr>
            <w:tcW w:w="6624" w:type="dxa"/>
            <w:tcBorders>
              <w:top w:val="single" w:sz="4" w:space="0" w:color="auto"/>
              <w:left w:val="single" w:sz="4" w:space="0" w:color="auto"/>
              <w:bottom w:val="single" w:sz="4" w:space="0" w:color="auto"/>
              <w:right w:val="single" w:sz="4" w:space="0" w:color="auto"/>
            </w:tcBorders>
            <w:vAlign w:val="center"/>
          </w:tcPr>
          <w:p w14:paraId="63E148F6"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正本一份，</w:t>
            </w:r>
            <w:r>
              <w:rPr>
                <w:rFonts w:ascii="仿宋_GB2312" w:eastAsia="仿宋_GB2312" w:hAnsi="宋体" w:hint="eastAsia"/>
                <w:color w:val="000000"/>
                <w:szCs w:val="21"/>
              </w:rPr>
              <w:t>副本一份；</w:t>
            </w:r>
            <w:r>
              <w:rPr>
                <w:rFonts w:ascii="仿宋_GB2312" w:eastAsia="仿宋_GB2312" w:hAnsi="宋体" w:hint="eastAsia"/>
                <w:szCs w:val="21"/>
              </w:rPr>
              <w:t>所有竞投文件应用</w:t>
            </w:r>
            <w:r>
              <w:rPr>
                <w:rFonts w:ascii="仿宋_GB2312" w:eastAsia="仿宋_GB2312" w:hAnsi="宋体" w:hint="eastAsia"/>
                <w:szCs w:val="21"/>
                <w:u w:val="single"/>
              </w:rPr>
              <w:t>A4</w:t>
            </w:r>
            <w:r>
              <w:rPr>
                <w:rFonts w:ascii="仿宋_GB2312" w:eastAsia="仿宋_GB2312" w:hAnsi="宋体" w:hint="eastAsia"/>
                <w:szCs w:val="21"/>
              </w:rPr>
              <w:t>规格纸打印，并装订成册。竞投文件于封面注明“正本”和“副本”。如果正本与副本不符，应以正本为准。</w:t>
            </w:r>
          </w:p>
        </w:tc>
      </w:tr>
      <w:tr w:rsidR="00226699" w14:paraId="34E8E1EE"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58C9E734"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14</w:t>
            </w:r>
          </w:p>
        </w:tc>
        <w:tc>
          <w:tcPr>
            <w:tcW w:w="1871" w:type="dxa"/>
            <w:tcBorders>
              <w:top w:val="single" w:sz="4" w:space="0" w:color="auto"/>
              <w:left w:val="single" w:sz="4" w:space="0" w:color="auto"/>
              <w:bottom w:val="single" w:sz="4" w:space="0" w:color="auto"/>
              <w:right w:val="single" w:sz="4" w:space="0" w:color="auto"/>
            </w:tcBorders>
            <w:vAlign w:val="center"/>
          </w:tcPr>
          <w:p w14:paraId="54B78B75"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竞投文件递交时间及截止时间</w:t>
            </w:r>
          </w:p>
        </w:tc>
        <w:tc>
          <w:tcPr>
            <w:tcW w:w="6624" w:type="dxa"/>
            <w:tcBorders>
              <w:top w:val="single" w:sz="4" w:space="0" w:color="auto"/>
              <w:left w:val="single" w:sz="4" w:space="0" w:color="auto"/>
              <w:bottom w:val="single" w:sz="4" w:space="0" w:color="auto"/>
              <w:right w:val="single" w:sz="4" w:space="0" w:color="auto"/>
            </w:tcBorders>
            <w:vAlign w:val="center"/>
          </w:tcPr>
          <w:p w14:paraId="206DF1FB" w14:textId="5E82B2BC" w:rsidR="00226699" w:rsidRDefault="00151AF6" w:rsidP="00DA7920">
            <w:pPr>
              <w:spacing w:line="560" w:lineRule="exact"/>
              <w:rPr>
                <w:rFonts w:ascii="仿宋_GB2312" w:eastAsia="仿宋_GB2312" w:hAnsi="宋体"/>
                <w:szCs w:val="21"/>
              </w:rPr>
            </w:pPr>
            <w:r>
              <w:rPr>
                <w:rFonts w:ascii="仿宋_GB2312" w:eastAsia="仿宋_GB2312" w:hAnsi="宋体" w:hint="eastAsia"/>
                <w:szCs w:val="21"/>
              </w:rPr>
              <w:t>竞投文件递交受理时间自2020年8月</w:t>
            </w:r>
            <w:r w:rsidR="00672146">
              <w:rPr>
                <w:rFonts w:ascii="仿宋_GB2312" w:eastAsia="仿宋_GB2312" w:hAnsi="宋体" w:hint="eastAsia"/>
                <w:szCs w:val="21"/>
              </w:rPr>
              <w:t>2</w:t>
            </w:r>
            <w:r w:rsidR="00DA7920">
              <w:rPr>
                <w:rFonts w:ascii="仿宋_GB2312" w:eastAsia="仿宋_GB2312" w:hAnsi="宋体" w:hint="eastAsia"/>
                <w:szCs w:val="21"/>
              </w:rPr>
              <w:t>6</w:t>
            </w:r>
            <w:bookmarkStart w:id="6" w:name="_GoBack"/>
            <w:bookmarkEnd w:id="6"/>
            <w:r>
              <w:rPr>
                <w:rFonts w:ascii="仿宋_GB2312" w:eastAsia="仿宋_GB2312" w:hAnsi="宋体" w:hint="eastAsia"/>
                <w:szCs w:val="21"/>
              </w:rPr>
              <w:t>日上午8：00起至10:00止</w:t>
            </w:r>
          </w:p>
        </w:tc>
      </w:tr>
      <w:tr w:rsidR="00226699" w14:paraId="5F1038B4"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653046B1"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15</w:t>
            </w:r>
          </w:p>
        </w:tc>
        <w:tc>
          <w:tcPr>
            <w:tcW w:w="1871" w:type="dxa"/>
            <w:tcBorders>
              <w:top w:val="single" w:sz="4" w:space="0" w:color="auto"/>
              <w:left w:val="single" w:sz="4" w:space="0" w:color="auto"/>
              <w:bottom w:val="single" w:sz="4" w:space="0" w:color="auto"/>
              <w:right w:val="single" w:sz="4" w:space="0" w:color="auto"/>
            </w:tcBorders>
            <w:vAlign w:val="center"/>
          </w:tcPr>
          <w:p w14:paraId="0814EF56"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竞投有效期</w:t>
            </w:r>
          </w:p>
        </w:tc>
        <w:tc>
          <w:tcPr>
            <w:tcW w:w="6624" w:type="dxa"/>
            <w:tcBorders>
              <w:top w:val="single" w:sz="4" w:space="0" w:color="auto"/>
              <w:left w:val="single" w:sz="4" w:space="0" w:color="auto"/>
              <w:bottom w:val="single" w:sz="4" w:space="0" w:color="auto"/>
              <w:right w:val="single" w:sz="4" w:space="0" w:color="auto"/>
            </w:tcBorders>
            <w:vAlign w:val="center"/>
          </w:tcPr>
          <w:p w14:paraId="262E7376"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从竞投截止日起，竞投有效期为</w:t>
            </w:r>
            <w:r>
              <w:rPr>
                <w:rFonts w:ascii="仿宋_GB2312" w:eastAsia="仿宋_GB2312" w:hAnsi="宋体" w:hint="eastAsia"/>
                <w:szCs w:val="21"/>
                <w:u w:val="single"/>
              </w:rPr>
              <w:t>60</w:t>
            </w:r>
            <w:r>
              <w:rPr>
                <w:rFonts w:ascii="仿宋_GB2312" w:eastAsia="仿宋_GB2312" w:hAnsi="宋体" w:hint="eastAsia"/>
                <w:szCs w:val="21"/>
              </w:rPr>
              <w:t>日历天</w:t>
            </w:r>
          </w:p>
        </w:tc>
      </w:tr>
      <w:tr w:rsidR="00226699" w14:paraId="22F4EE30"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0C5C2C22"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16</w:t>
            </w:r>
          </w:p>
        </w:tc>
        <w:tc>
          <w:tcPr>
            <w:tcW w:w="1871" w:type="dxa"/>
            <w:tcBorders>
              <w:top w:val="single" w:sz="4" w:space="0" w:color="auto"/>
              <w:left w:val="single" w:sz="4" w:space="0" w:color="auto"/>
              <w:bottom w:val="single" w:sz="4" w:space="0" w:color="auto"/>
              <w:right w:val="single" w:sz="4" w:space="0" w:color="auto"/>
            </w:tcBorders>
            <w:vAlign w:val="center"/>
          </w:tcPr>
          <w:p w14:paraId="4715C68E"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竞投保证金</w:t>
            </w:r>
          </w:p>
        </w:tc>
        <w:tc>
          <w:tcPr>
            <w:tcW w:w="6624" w:type="dxa"/>
            <w:tcBorders>
              <w:top w:val="single" w:sz="4" w:space="0" w:color="auto"/>
              <w:left w:val="single" w:sz="4" w:space="0" w:color="auto"/>
              <w:bottom w:val="single" w:sz="4" w:space="0" w:color="auto"/>
              <w:right w:val="single" w:sz="4" w:space="0" w:color="auto"/>
            </w:tcBorders>
            <w:vAlign w:val="center"/>
          </w:tcPr>
          <w:p w14:paraId="296F03E3"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本采购项目不设竞投保证金</w:t>
            </w:r>
          </w:p>
        </w:tc>
      </w:tr>
      <w:tr w:rsidR="00226699" w14:paraId="64130952" w14:textId="77777777">
        <w:trPr>
          <w:trHeight w:val="531"/>
        </w:trPr>
        <w:tc>
          <w:tcPr>
            <w:tcW w:w="719" w:type="dxa"/>
            <w:tcBorders>
              <w:top w:val="single" w:sz="4" w:space="0" w:color="auto"/>
              <w:left w:val="single" w:sz="4" w:space="0" w:color="auto"/>
              <w:bottom w:val="single" w:sz="4" w:space="0" w:color="auto"/>
              <w:right w:val="single" w:sz="4" w:space="0" w:color="auto"/>
            </w:tcBorders>
            <w:vAlign w:val="center"/>
          </w:tcPr>
          <w:p w14:paraId="29626F4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17</w:t>
            </w:r>
          </w:p>
        </w:tc>
        <w:tc>
          <w:tcPr>
            <w:tcW w:w="1871" w:type="dxa"/>
            <w:tcBorders>
              <w:top w:val="single" w:sz="4" w:space="0" w:color="auto"/>
              <w:left w:val="single" w:sz="4" w:space="0" w:color="auto"/>
              <w:bottom w:val="single" w:sz="4" w:space="0" w:color="auto"/>
              <w:right w:val="single" w:sz="4" w:space="0" w:color="auto"/>
            </w:tcBorders>
            <w:vAlign w:val="center"/>
          </w:tcPr>
          <w:p w14:paraId="40547181"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bCs/>
                <w:szCs w:val="21"/>
              </w:rPr>
              <w:t>竞投文件的修改和撤回</w:t>
            </w:r>
          </w:p>
        </w:tc>
        <w:tc>
          <w:tcPr>
            <w:tcW w:w="6624" w:type="dxa"/>
            <w:tcBorders>
              <w:top w:val="single" w:sz="4" w:space="0" w:color="auto"/>
              <w:left w:val="single" w:sz="4" w:space="0" w:color="auto"/>
              <w:bottom w:val="single" w:sz="4" w:space="0" w:color="auto"/>
              <w:right w:val="single" w:sz="4" w:space="0" w:color="auto"/>
            </w:tcBorders>
            <w:vAlign w:val="center"/>
          </w:tcPr>
          <w:p w14:paraId="029332DD"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竞投截止时间之后，竞投人不得对其竞投文件做任何修改。从竞投截止时间起至竞投有效期前，竞投人不得撤回其竞投文件。</w:t>
            </w:r>
          </w:p>
        </w:tc>
      </w:tr>
      <w:tr w:rsidR="00226699" w14:paraId="3A2DB8D9"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4959821B"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18</w:t>
            </w:r>
          </w:p>
        </w:tc>
        <w:tc>
          <w:tcPr>
            <w:tcW w:w="1871" w:type="dxa"/>
            <w:tcBorders>
              <w:top w:val="single" w:sz="4" w:space="0" w:color="auto"/>
              <w:left w:val="single" w:sz="4" w:space="0" w:color="auto"/>
              <w:bottom w:val="single" w:sz="4" w:space="0" w:color="auto"/>
              <w:right w:val="single" w:sz="4" w:space="0" w:color="auto"/>
            </w:tcBorders>
            <w:vAlign w:val="center"/>
          </w:tcPr>
          <w:p w14:paraId="09E12532"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竞投文件递交</w:t>
            </w:r>
          </w:p>
          <w:p w14:paraId="1D5CAB69"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地点</w:t>
            </w:r>
          </w:p>
        </w:tc>
        <w:tc>
          <w:tcPr>
            <w:tcW w:w="6624" w:type="dxa"/>
            <w:tcBorders>
              <w:top w:val="single" w:sz="4" w:space="0" w:color="auto"/>
              <w:left w:val="single" w:sz="4" w:space="0" w:color="auto"/>
              <w:bottom w:val="single" w:sz="4" w:space="0" w:color="auto"/>
              <w:right w:val="single" w:sz="4" w:space="0" w:color="auto"/>
            </w:tcBorders>
            <w:vAlign w:val="center"/>
          </w:tcPr>
          <w:p w14:paraId="0728901F" w14:textId="77777777" w:rsidR="00226699" w:rsidRDefault="00FC777E">
            <w:pPr>
              <w:spacing w:line="560" w:lineRule="exact"/>
              <w:rPr>
                <w:rFonts w:ascii="仿宋_GB2312" w:eastAsia="仿宋_GB2312" w:hAnsi="宋体"/>
                <w:szCs w:val="21"/>
              </w:rPr>
            </w:pPr>
            <w:r>
              <w:rPr>
                <w:rFonts w:ascii="仿宋_GB2312" w:eastAsia="仿宋_GB2312" w:hAnsi="宋体" w:hint="eastAsia"/>
                <w:szCs w:val="21"/>
              </w:rPr>
              <w:t>广州市越秀区流花路117号16号馆2楼，广州市城壹房地产代理有限公司</w:t>
            </w:r>
          </w:p>
        </w:tc>
      </w:tr>
      <w:tr w:rsidR="00226699" w14:paraId="3DB3FC68"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07193088"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19</w:t>
            </w:r>
          </w:p>
        </w:tc>
        <w:tc>
          <w:tcPr>
            <w:tcW w:w="1871" w:type="dxa"/>
            <w:tcBorders>
              <w:top w:val="single" w:sz="4" w:space="0" w:color="auto"/>
              <w:left w:val="single" w:sz="4" w:space="0" w:color="auto"/>
              <w:bottom w:val="single" w:sz="4" w:space="0" w:color="auto"/>
              <w:right w:val="single" w:sz="4" w:space="0" w:color="auto"/>
            </w:tcBorders>
            <w:vAlign w:val="center"/>
          </w:tcPr>
          <w:p w14:paraId="6C6780C2"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bCs/>
                <w:szCs w:val="21"/>
              </w:rPr>
              <w:t>知识产权</w:t>
            </w:r>
          </w:p>
        </w:tc>
        <w:tc>
          <w:tcPr>
            <w:tcW w:w="6624" w:type="dxa"/>
            <w:tcBorders>
              <w:top w:val="single" w:sz="4" w:space="0" w:color="auto"/>
              <w:left w:val="single" w:sz="4" w:space="0" w:color="auto"/>
              <w:bottom w:val="single" w:sz="4" w:space="0" w:color="auto"/>
              <w:right w:val="single" w:sz="4" w:space="0" w:color="auto"/>
            </w:tcBorders>
            <w:vAlign w:val="center"/>
          </w:tcPr>
          <w:p w14:paraId="59C38AE3"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参与本采购项目的竞投</w:t>
            </w:r>
            <w:r>
              <w:rPr>
                <w:rFonts w:ascii="仿宋_GB2312" w:eastAsia="仿宋_GB2312" w:hAnsi="宋体" w:hint="eastAsia"/>
                <w:szCs w:val="21"/>
                <w:lang w:val="en-GB"/>
              </w:rPr>
              <w:t>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w:t>
            </w:r>
            <w:r>
              <w:rPr>
                <w:rFonts w:ascii="仿宋_GB2312" w:eastAsia="仿宋_GB2312" w:hAnsi="宋体" w:hint="eastAsia"/>
                <w:szCs w:val="21"/>
              </w:rPr>
              <w:t>。一旦使用竞投人提供的服务（含竞投</w:t>
            </w:r>
            <w:r>
              <w:rPr>
                <w:rFonts w:ascii="仿宋_GB2312" w:eastAsia="仿宋_GB2312" w:hAnsi="宋体" w:hint="eastAsia"/>
                <w:szCs w:val="21"/>
                <w:lang w:val="en-GB"/>
              </w:rPr>
              <w:t>人提供服务所需的设备、货物、产</w:t>
            </w:r>
            <w:r>
              <w:rPr>
                <w:rFonts w:ascii="仿宋_GB2312" w:eastAsia="仿宋_GB2312" w:hAnsi="宋体" w:hint="eastAsia"/>
                <w:szCs w:val="21"/>
                <w:lang w:val="en-GB"/>
              </w:rPr>
              <w:lastRenderedPageBreak/>
              <w:t>品、资料、技术或其任何一部分</w:t>
            </w:r>
            <w:r>
              <w:rPr>
                <w:rFonts w:ascii="仿宋_GB2312" w:eastAsia="仿宋_GB2312" w:hAnsi="宋体" w:hint="eastAsia"/>
                <w:szCs w:val="21"/>
              </w:rPr>
              <w:t>），采购人不再</w:t>
            </w:r>
            <w:r>
              <w:rPr>
                <w:rFonts w:ascii="仿宋_GB2312" w:eastAsia="仿宋_GB2312" w:hAnsi="宋体" w:hint="eastAsia"/>
                <w:szCs w:val="21"/>
                <w:lang w:val="en-GB"/>
              </w:rPr>
              <w:t>承担第三方提出侵犯其专利权、商标权或其它知识产权而引起的法律纠纷</w:t>
            </w:r>
            <w:r>
              <w:rPr>
                <w:rFonts w:ascii="仿宋_GB2312" w:eastAsia="仿宋_GB2312" w:hAnsi="宋体" w:hint="eastAsia"/>
                <w:sz w:val="24"/>
                <w:lang w:val="en-GB"/>
              </w:rPr>
              <w:t>。</w:t>
            </w:r>
          </w:p>
        </w:tc>
      </w:tr>
      <w:tr w:rsidR="00226699" w14:paraId="147C3131"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3CE708B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lastRenderedPageBreak/>
              <w:t>20</w:t>
            </w:r>
          </w:p>
        </w:tc>
        <w:tc>
          <w:tcPr>
            <w:tcW w:w="1871" w:type="dxa"/>
            <w:tcBorders>
              <w:top w:val="single" w:sz="4" w:space="0" w:color="auto"/>
              <w:left w:val="single" w:sz="4" w:space="0" w:color="auto"/>
              <w:bottom w:val="single" w:sz="4" w:space="0" w:color="auto"/>
              <w:right w:val="single" w:sz="4" w:space="0" w:color="auto"/>
            </w:tcBorders>
            <w:vAlign w:val="center"/>
          </w:tcPr>
          <w:p w14:paraId="0646DDCE"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禁止事项</w:t>
            </w:r>
          </w:p>
        </w:tc>
        <w:tc>
          <w:tcPr>
            <w:tcW w:w="6624" w:type="dxa"/>
            <w:tcBorders>
              <w:top w:val="single" w:sz="4" w:space="0" w:color="auto"/>
              <w:left w:val="single" w:sz="4" w:space="0" w:color="auto"/>
              <w:bottom w:val="single" w:sz="4" w:space="0" w:color="auto"/>
              <w:right w:val="single" w:sz="4" w:space="0" w:color="auto"/>
            </w:tcBorders>
            <w:vAlign w:val="center"/>
          </w:tcPr>
          <w:p w14:paraId="67B7E294"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226699" w14:paraId="36C2F7DD" w14:textId="77777777">
        <w:trPr>
          <w:trHeight w:val="525"/>
        </w:trPr>
        <w:tc>
          <w:tcPr>
            <w:tcW w:w="719" w:type="dxa"/>
            <w:tcBorders>
              <w:top w:val="single" w:sz="4" w:space="0" w:color="auto"/>
              <w:left w:val="single" w:sz="4" w:space="0" w:color="auto"/>
              <w:bottom w:val="single" w:sz="4" w:space="0" w:color="auto"/>
              <w:right w:val="single" w:sz="4" w:space="0" w:color="auto"/>
            </w:tcBorders>
            <w:vAlign w:val="center"/>
          </w:tcPr>
          <w:p w14:paraId="7B77EE14"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21</w:t>
            </w:r>
          </w:p>
        </w:tc>
        <w:tc>
          <w:tcPr>
            <w:tcW w:w="1871" w:type="dxa"/>
            <w:tcBorders>
              <w:top w:val="single" w:sz="4" w:space="0" w:color="auto"/>
              <w:left w:val="single" w:sz="4" w:space="0" w:color="auto"/>
              <w:bottom w:val="single" w:sz="4" w:space="0" w:color="auto"/>
              <w:right w:val="single" w:sz="4" w:space="0" w:color="auto"/>
            </w:tcBorders>
            <w:vAlign w:val="center"/>
          </w:tcPr>
          <w:p w14:paraId="42F567D5"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bCs/>
                <w:szCs w:val="21"/>
              </w:rPr>
              <w:t>保密要求</w:t>
            </w:r>
          </w:p>
        </w:tc>
        <w:tc>
          <w:tcPr>
            <w:tcW w:w="6624" w:type="dxa"/>
            <w:tcBorders>
              <w:top w:val="single" w:sz="4" w:space="0" w:color="auto"/>
              <w:left w:val="single" w:sz="4" w:space="0" w:color="auto"/>
              <w:bottom w:val="single" w:sz="4" w:space="0" w:color="auto"/>
              <w:right w:val="single" w:sz="4" w:space="0" w:color="auto"/>
            </w:tcBorders>
            <w:vAlign w:val="center"/>
          </w:tcPr>
          <w:p w14:paraId="5B9D25E0"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226699" w14:paraId="7FC7FA0F" w14:textId="77777777">
        <w:trPr>
          <w:trHeight w:val="1088"/>
        </w:trPr>
        <w:tc>
          <w:tcPr>
            <w:tcW w:w="719" w:type="dxa"/>
            <w:tcBorders>
              <w:top w:val="single" w:sz="4" w:space="0" w:color="auto"/>
              <w:left w:val="single" w:sz="4" w:space="0" w:color="auto"/>
              <w:bottom w:val="single" w:sz="4" w:space="0" w:color="auto"/>
              <w:right w:val="single" w:sz="4" w:space="0" w:color="auto"/>
            </w:tcBorders>
            <w:vAlign w:val="center"/>
          </w:tcPr>
          <w:p w14:paraId="70ABABEE"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22</w:t>
            </w:r>
          </w:p>
        </w:tc>
        <w:tc>
          <w:tcPr>
            <w:tcW w:w="1871" w:type="dxa"/>
            <w:tcBorders>
              <w:top w:val="single" w:sz="4" w:space="0" w:color="auto"/>
              <w:left w:val="single" w:sz="4" w:space="0" w:color="auto"/>
              <w:bottom w:val="single" w:sz="4" w:space="0" w:color="auto"/>
              <w:right w:val="single" w:sz="4" w:space="0" w:color="auto"/>
            </w:tcBorders>
            <w:vAlign w:val="center"/>
          </w:tcPr>
          <w:p w14:paraId="04EFB0B7"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采购联系方式</w:t>
            </w:r>
          </w:p>
        </w:tc>
        <w:tc>
          <w:tcPr>
            <w:tcW w:w="6624" w:type="dxa"/>
            <w:tcBorders>
              <w:top w:val="single" w:sz="4" w:space="0" w:color="auto"/>
              <w:left w:val="single" w:sz="4" w:space="0" w:color="auto"/>
              <w:bottom w:val="single" w:sz="4" w:space="0" w:color="auto"/>
              <w:right w:val="single" w:sz="4" w:space="0" w:color="auto"/>
            </w:tcBorders>
            <w:vAlign w:val="center"/>
          </w:tcPr>
          <w:p w14:paraId="7A5B1BA4" w14:textId="77777777" w:rsidR="00226699" w:rsidRPr="00E50FFC" w:rsidRDefault="00151AF6">
            <w:pPr>
              <w:spacing w:line="560" w:lineRule="exact"/>
              <w:rPr>
                <w:rFonts w:ascii="仿宋_GB2312" w:eastAsia="仿宋_GB2312" w:hAnsi="宋体"/>
                <w:szCs w:val="21"/>
              </w:rPr>
            </w:pPr>
            <w:r w:rsidRPr="00E50FFC">
              <w:rPr>
                <w:rFonts w:ascii="仿宋_GB2312" w:eastAsia="仿宋_GB2312" w:hAnsi="宋体" w:hint="eastAsia"/>
                <w:szCs w:val="21"/>
              </w:rPr>
              <w:t>采购单位：</w:t>
            </w:r>
            <w:r w:rsidR="00FC777E" w:rsidRPr="00E50FFC">
              <w:rPr>
                <w:rFonts w:ascii="仿宋_GB2312" w:eastAsia="仿宋_GB2312" w:hAnsi="宋体" w:hint="eastAsia"/>
                <w:szCs w:val="21"/>
              </w:rPr>
              <w:t>广州市城壹房地产代理有限公司</w:t>
            </w:r>
          </w:p>
          <w:p w14:paraId="14406781" w14:textId="77777777" w:rsidR="00226699" w:rsidRPr="00E50FFC" w:rsidRDefault="00151AF6">
            <w:pPr>
              <w:spacing w:line="560" w:lineRule="exact"/>
              <w:ind w:left="1054" w:hangingChars="502" w:hanging="1054"/>
              <w:rPr>
                <w:rFonts w:ascii="仿宋_GB2312" w:eastAsia="仿宋_GB2312" w:hAnsi="宋体"/>
                <w:szCs w:val="21"/>
              </w:rPr>
            </w:pPr>
            <w:r w:rsidRPr="00E50FFC">
              <w:rPr>
                <w:rFonts w:ascii="仿宋_GB2312" w:eastAsia="仿宋_GB2312" w:hAnsi="宋体" w:hint="eastAsia"/>
                <w:szCs w:val="21"/>
              </w:rPr>
              <w:t>联系地址：</w:t>
            </w:r>
            <w:r w:rsidR="00FC777E" w:rsidRPr="00E50FFC">
              <w:rPr>
                <w:rFonts w:ascii="仿宋_GB2312" w:eastAsia="仿宋_GB2312" w:hAnsi="宋体" w:hint="eastAsia"/>
                <w:szCs w:val="21"/>
              </w:rPr>
              <w:t>广州市越秀区流花路117号16号馆2楼</w:t>
            </w:r>
          </w:p>
          <w:p w14:paraId="05CF7C56" w14:textId="77777777" w:rsidR="00226699" w:rsidRPr="00E50FFC" w:rsidRDefault="00151AF6">
            <w:pPr>
              <w:spacing w:line="560" w:lineRule="exact"/>
              <w:ind w:leftChars="-4" w:left="947" w:hangingChars="455" w:hanging="955"/>
              <w:rPr>
                <w:rFonts w:ascii="仿宋_GB2312" w:eastAsia="仿宋_GB2312" w:hAnsi="宋体"/>
                <w:szCs w:val="21"/>
              </w:rPr>
            </w:pPr>
            <w:r w:rsidRPr="00E50FFC">
              <w:rPr>
                <w:rFonts w:ascii="仿宋_GB2312" w:eastAsia="仿宋_GB2312" w:hAnsi="宋体" w:hint="eastAsia"/>
                <w:szCs w:val="21"/>
              </w:rPr>
              <w:t>联 系 人：</w:t>
            </w:r>
            <w:r w:rsidR="00FC777E" w:rsidRPr="00E50FFC">
              <w:rPr>
                <w:rFonts w:ascii="仿宋_GB2312" w:eastAsia="仿宋_GB2312" w:hAnsi="宋体" w:hint="eastAsia"/>
                <w:szCs w:val="21"/>
              </w:rPr>
              <w:t>王先生</w:t>
            </w:r>
          </w:p>
          <w:p w14:paraId="03E192C3" w14:textId="780D0245" w:rsidR="00226699" w:rsidRPr="00FC777E" w:rsidRDefault="00151AF6">
            <w:pPr>
              <w:spacing w:line="560" w:lineRule="exact"/>
              <w:rPr>
                <w:rFonts w:ascii="仿宋_GB2312" w:eastAsia="仿宋_GB2312" w:hAnsi="宋体"/>
                <w:szCs w:val="21"/>
                <w:highlight w:val="green"/>
              </w:rPr>
            </w:pPr>
            <w:r w:rsidRPr="00E50FFC">
              <w:rPr>
                <w:rFonts w:ascii="仿宋_GB2312" w:eastAsia="仿宋_GB2312" w:hAnsi="宋体" w:hint="eastAsia"/>
                <w:szCs w:val="21"/>
              </w:rPr>
              <w:t>联系电话：</w:t>
            </w:r>
            <w:r w:rsidR="00FC777E" w:rsidRPr="00E50FFC">
              <w:rPr>
                <w:rFonts w:ascii="仿宋_GB2312" w:eastAsia="仿宋_GB2312" w:hAnsi="宋体"/>
                <w:szCs w:val="21"/>
              </w:rPr>
              <w:t>020-81597176</w:t>
            </w:r>
            <w:r w:rsidR="00672146">
              <w:rPr>
                <w:rFonts w:ascii="仿宋_GB2312" w:eastAsia="仿宋_GB2312" w:hAnsi="宋体" w:hint="eastAsia"/>
                <w:szCs w:val="21"/>
              </w:rPr>
              <w:t>/13560461636</w:t>
            </w:r>
          </w:p>
        </w:tc>
      </w:tr>
      <w:tr w:rsidR="00226699" w14:paraId="2C9E84E2" w14:textId="77777777">
        <w:trPr>
          <w:trHeight w:val="2785"/>
        </w:trPr>
        <w:tc>
          <w:tcPr>
            <w:tcW w:w="719" w:type="dxa"/>
            <w:tcBorders>
              <w:top w:val="single" w:sz="4" w:space="0" w:color="auto"/>
              <w:left w:val="single" w:sz="4" w:space="0" w:color="auto"/>
              <w:bottom w:val="single" w:sz="4" w:space="0" w:color="auto"/>
              <w:right w:val="single" w:sz="4" w:space="0" w:color="auto"/>
            </w:tcBorders>
            <w:vAlign w:val="center"/>
          </w:tcPr>
          <w:p w14:paraId="35D10CA2"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23</w:t>
            </w:r>
          </w:p>
        </w:tc>
        <w:tc>
          <w:tcPr>
            <w:tcW w:w="1871" w:type="dxa"/>
            <w:tcBorders>
              <w:top w:val="single" w:sz="4" w:space="0" w:color="auto"/>
              <w:left w:val="single" w:sz="4" w:space="0" w:color="auto"/>
              <w:bottom w:val="single" w:sz="4" w:space="0" w:color="auto"/>
              <w:right w:val="single" w:sz="4" w:space="0" w:color="auto"/>
            </w:tcBorders>
            <w:vAlign w:val="center"/>
          </w:tcPr>
          <w:p w14:paraId="2FDE6E02"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其他</w:t>
            </w:r>
          </w:p>
        </w:tc>
        <w:tc>
          <w:tcPr>
            <w:tcW w:w="6624" w:type="dxa"/>
            <w:tcBorders>
              <w:top w:val="single" w:sz="4" w:space="0" w:color="auto"/>
              <w:left w:val="single" w:sz="4" w:space="0" w:color="auto"/>
              <w:bottom w:val="single" w:sz="4" w:space="0" w:color="auto"/>
              <w:right w:val="single" w:sz="4" w:space="0" w:color="auto"/>
            </w:tcBorders>
            <w:vAlign w:val="center"/>
          </w:tcPr>
          <w:p w14:paraId="032EFD53"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1. 本采购项目信息同步在采购人的官方网站</w:t>
            </w:r>
            <w:r w:rsidR="00E50FFC">
              <w:rPr>
                <w:rFonts w:ascii="仿宋_GB2312" w:eastAsia="仿宋_GB2312" w:hAnsi="宋体" w:hint="eastAsia"/>
                <w:szCs w:val="21"/>
              </w:rPr>
              <w:t>及中国采购与招标网</w:t>
            </w:r>
            <w:r>
              <w:rPr>
                <w:rFonts w:ascii="仿宋_GB2312" w:eastAsia="仿宋_GB2312" w:hAnsi="宋体" w:hint="eastAsia"/>
                <w:szCs w:val="21"/>
              </w:rPr>
              <w:t>发布，符合资格的意向竞投人可自行查阅或下载相关文件/资料及信息，并按要求自行参与竞投工作，并自行承担所有与其参加竞投有关的全部费用。</w:t>
            </w:r>
          </w:p>
          <w:p w14:paraId="3CB90E47"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2. 提交竞投文件的截止时间前，应接收竞投人递交的有效竞投文件少于三家时，则采购招选工作失败，已递交的竞投文件原封退回。采购人将按有关规定另行组织采购招选工作。</w:t>
            </w:r>
          </w:p>
          <w:p w14:paraId="22658B52" w14:textId="77777777" w:rsidR="00226699" w:rsidRDefault="00151AF6">
            <w:pPr>
              <w:spacing w:line="560" w:lineRule="exact"/>
              <w:rPr>
                <w:rFonts w:ascii="仿宋_GB2312" w:eastAsia="仿宋_GB2312" w:hAnsi="宋体"/>
                <w:szCs w:val="21"/>
              </w:rPr>
            </w:pPr>
            <w:r>
              <w:rPr>
                <w:rFonts w:ascii="仿宋_GB2312" w:eastAsia="仿宋_GB2312" w:hAnsi="宋体" w:hint="eastAsia"/>
                <w:szCs w:val="21"/>
              </w:rPr>
              <w:t>3. 本采购文件的最终解释权归采购人。</w:t>
            </w:r>
          </w:p>
        </w:tc>
      </w:tr>
    </w:tbl>
    <w:p w14:paraId="585C9F80" w14:textId="77777777" w:rsidR="00226699" w:rsidRDefault="00226699">
      <w:pPr>
        <w:spacing w:line="560" w:lineRule="exact"/>
      </w:pPr>
    </w:p>
    <w:p w14:paraId="745FE3B0" w14:textId="77777777" w:rsidR="00226699" w:rsidRDefault="00151AF6">
      <w:pPr>
        <w:spacing w:line="560" w:lineRule="exact"/>
        <w:jc w:val="center"/>
      </w:pPr>
      <w:r>
        <w:br w:type="page"/>
      </w:r>
      <w:r>
        <w:rPr>
          <w:rFonts w:ascii="仿宋_GB2312" w:eastAsia="仿宋_GB2312" w:hint="eastAsia"/>
          <w:b/>
          <w:sz w:val="32"/>
          <w:szCs w:val="32"/>
        </w:rPr>
        <w:lastRenderedPageBreak/>
        <w:t>三、评审/选定方法及标准</w:t>
      </w:r>
    </w:p>
    <w:p w14:paraId="1DAED040" w14:textId="77777777" w:rsidR="00226699" w:rsidRDefault="00226699">
      <w:pPr>
        <w:spacing w:line="560" w:lineRule="exac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226699" w14:paraId="2CA05958" w14:textId="77777777">
        <w:trPr>
          <w:trHeight w:val="766"/>
        </w:trPr>
        <w:tc>
          <w:tcPr>
            <w:tcW w:w="719" w:type="dxa"/>
            <w:tcBorders>
              <w:top w:val="single" w:sz="4" w:space="0" w:color="auto"/>
              <w:left w:val="single" w:sz="4" w:space="0" w:color="auto"/>
              <w:bottom w:val="single" w:sz="4" w:space="0" w:color="auto"/>
              <w:right w:val="single" w:sz="4" w:space="0" w:color="auto"/>
            </w:tcBorders>
            <w:vAlign w:val="center"/>
          </w:tcPr>
          <w:p w14:paraId="5677DDB9" w14:textId="77777777" w:rsidR="00226699" w:rsidRDefault="00151AF6">
            <w:pPr>
              <w:spacing w:line="560" w:lineRule="exact"/>
              <w:ind w:right="-358"/>
              <w:jc w:val="left"/>
              <w:rPr>
                <w:rFonts w:ascii="仿宋_GB2312" w:eastAsia="仿宋_GB2312" w:hAnsi="宋体"/>
                <w:bCs/>
                <w:szCs w:val="21"/>
              </w:rPr>
            </w:pPr>
            <w:r>
              <w:rPr>
                <w:rFonts w:ascii="仿宋_GB2312" w:eastAsia="仿宋_GB2312" w:hAnsi="宋体" w:hint="eastAsia"/>
                <w:bCs/>
                <w:szCs w:val="21"/>
              </w:rPr>
              <w:t>项号</w:t>
            </w:r>
          </w:p>
        </w:tc>
        <w:tc>
          <w:tcPr>
            <w:tcW w:w="1871" w:type="dxa"/>
            <w:tcBorders>
              <w:top w:val="single" w:sz="4" w:space="0" w:color="auto"/>
              <w:left w:val="single" w:sz="4" w:space="0" w:color="auto"/>
              <w:bottom w:val="single" w:sz="4" w:space="0" w:color="auto"/>
              <w:right w:val="single" w:sz="4" w:space="0" w:color="auto"/>
            </w:tcBorders>
            <w:vAlign w:val="center"/>
          </w:tcPr>
          <w:p w14:paraId="4F81DE12" w14:textId="77777777" w:rsidR="00226699" w:rsidRDefault="00151AF6">
            <w:pPr>
              <w:spacing w:line="560" w:lineRule="exact"/>
              <w:jc w:val="center"/>
              <w:rPr>
                <w:rFonts w:ascii="仿宋_GB2312" w:eastAsia="仿宋_GB2312" w:hAnsi="宋体"/>
                <w:bCs/>
                <w:szCs w:val="21"/>
              </w:rPr>
            </w:pPr>
            <w:r>
              <w:rPr>
                <w:rFonts w:ascii="仿宋_GB2312" w:eastAsia="仿宋_GB2312" w:hAnsi="宋体"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14:paraId="4431268A" w14:textId="77777777" w:rsidR="00226699" w:rsidRDefault="00151AF6">
            <w:pPr>
              <w:tabs>
                <w:tab w:val="left" w:pos="1180"/>
              </w:tabs>
              <w:spacing w:line="560" w:lineRule="exact"/>
              <w:jc w:val="center"/>
              <w:rPr>
                <w:rFonts w:ascii="仿宋_GB2312" w:eastAsia="仿宋_GB2312" w:hAnsi="宋体"/>
                <w:bCs/>
                <w:szCs w:val="21"/>
              </w:rPr>
            </w:pPr>
            <w:r>
              <w:rPr>
                <w:rFonts w:ascii="仿宋_GB2312" w:eastAsia="仿宋_GB2312" w:hAnsi="宋体" w:hint="eastAsia"/>
                <w:bCs/>
                <w:szCs w:val="21"/>
              </w:rPr>
              <w:t>说明与要求</w:t>
            </w:r>
          </w:p>
        </w:tc>
      </w:tr>
      <w:tr w:rsidR="00226699" w14:paraId="4FB78996" w14:textId="77777777">
        <w:trPr>
          <w:trHeight w:val="686"/>
        </w:trPr>
        <w:tc>
          <w:tcPr>
            <w:tcW w:w="719" w:type="dxa"/>
            <w:tcBorders>
              <w:top w:val="single" w:sz="4" w:space="0" w:color="auto"/>
              <w:left w:val="single" w:sz="4" w:space="0" w:color="auto"/>
              <w:bottom w:val="single" w:sz="4" w:space="0" w:color="auto"/>
              <w:right w:val="single" w:sz="4" w:space="0" w:color="auto"/>
            </w:tcBorders>
            <w:vAlign w:val="center"/>
          </w:tcPr>
          <w:p w14:paraId="1E905D50"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14:paraId="23587F76"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14:paraId="151E8A97" w14:textId="77777777" w:rsidR="00226699" w:rsidRDefault="00151AF6">
            <w:pPr>
              <w:spacing w:line="560" w:lineRule="exact"/>
              <w:jc w:val="left"/>
              <w:rPr>
                <w:rFonts w:ascii="仿宋_GB2312" w:eastAsia="仿宋_GB2312" w:hAnsi="宋体"/>
                <w:szCs w:val="21"/>
              </w:rPr>
            </w:pPr>
            <w:r>
              <w:rPr>
                <w:rFonts w:ascii="仿宋_GB2312" w:eastAsia="仿宋_GB2312" w:hAnsi="宋体" w:hint="eastAsia"/>
                <w:szCs w:val="21"/>
              </w:rPr>
              <w:t>综合评审法（具体评审标准见后附表）</w:t>
            </w:r>
          </w:p>
        </w:tc>
      </w:tr>
      <w:tr w:rsidR="00226699" w14:paraId="1A5052ED" w14:textId="77777777">
        <w:trPr>
          <w:trHeight w:val="618"/>
        </w:trPr>
        <w:tc>
          <w:tcPr>
            <w:tcW w:w="719" w:type="dxa"/>
            <w:tcBorders>
              <w:top w:val="single" w:sz="4" w:space="0" w:color="auto"/>
              <w:left w:val="single" w:sz="4" w:space="0" w:color="auto"/>
              <w:bottom w:val="single" w:sz="4" w:space="0" w:color="auto"/>
              <w:right w:val="single" w:sz="4" w:space="0" w:color="auto"/>
            </w:tcBorders>
            <w:vAlign w:val="center"/>
          </w:tcPr>
          <w:p w14:paraId="4F262B50"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14:paraId="06588484"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14:paraId="0CE07760"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按有关法律、法律及相关规定组建评审小组负责本次采购项目具体评审工作，本着公平、公正、科学、择优的原则，按照采购文件的要求/标准推荐评审结果。</w:t>
            </w:r>
          </w:p>
        </w:tc>
      </w:tr>
      <w:tr w:rsidR="00226699" w14:paraId="1439DD48" w14:textId="77777777">
        <w:trPr>
          <w:trHeight w:val="646"/>
        </w:trPr>
        <w:tc>
          <w:tcPr>
            <w:tcW w:w="719" w:type="dxa"/>
            <w:tcBorders>
              <w:top w:val="single" w:sz="4" w:space="0" w:color="auto"/>
              <w:left w:val="single" w:sz="4" w:space="0" w:color="auto"/>
              <w:bottom w:val="single" w:sz="4" w:space="0" w:color="auto"/>
              <w:right w:val="single" w:sz="4" w:space="0" w:color="auto"/>
            </w:tcBorders>
            <w:vAlign w:val="center"/>
          </w:tcPr>
          <w:p w14:paraId="168A18A7"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14:paraId="4AE08E3E"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14:paraId="23BDB69E"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1. 评审小组将根据采购文件的规定，对各竞投文件进行资格及符合性审查。（具体审查标准见后附表）</w:t>
            </w:r>
          </w:p>
          <w:p w14:paraId="401399EC"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2. 符合性审查结论意见采取少数服从多数原则，即超过半数评审人员的结论为“通过”则该竞投人通过资格及符合性审查，否则不通过。</w:t>
            </w:r>
          </w:p>
          <w:p w14:paraId="4B04DA5C"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3. 不能通过资格及符合性审查的竞投文件，不得参与综合评审打分。</w:t>
            </w:r>
          </w:p>
        </w:tc>
      </w:tr>
      <w:tr w:rsidR="00226699" w14:paraId="32810635" w14:textId="77777777">
        <w:trPr>
          <w:trHeight w:val="634"/>
        </w:trPr>
        <w:tc>
          <w:tcPr>
            <w:tcW w:w="719" w:type="dxa"/>
            <w:tcBorders>
              <w:top w:val="single" w:sz="4" w:space="0" w:color="auto"/>
              <w:left w:val="single" w:sz="4" w:space="0" w:color="auto"/>
              <w:bottom w:val="single" w:sz="4" w:space="0" w:color="auto"/>
              <w:right w:val="single" w:sz="4" w:space="0" w:color="auto"/>
            </w:tcBorders>
            <w:vAlign w:val="center"/>
          </w:tcPr>
          <w:p w14:paraId="0AEACF2D"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14:paraId="6D1AB7C7"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14:paraId="3509439B"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1.对竞投文件中含义不明确、同类问题表述不一致或者有明显文字和计算错误的内容，评审小组可以书面形式要求竞投人作出必要的澄清、说明或者纠正。</w:t>
            </w:r>
          </w:p>
          <w:p w14:paraId="3F7363F4"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2.竞投人的澄清、说明或者补正应当采用书面形式，由其授权的代表签字，并不得超出竞投文件的范围或者改变竞投文件的实质性内容。</w:t>
            </w:r>
          </w:p>
          <w:p w14:paraId="48CE6EE4"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3.除上述规定的情形之外，评审小组在评审过程中，不得接收来自评审现场以外的任何形式的文件资料。</w:t>
            </w:r>
          </w:p>
        </w:tc>
      </w:tr>
      <w:tr w:rsidR="00226699" w14:paraId="6F690ABB" w14:textId="77777777">
        <w:trPr>
          <w:trHeight w:val="869"/>
        </w:trPr>
        <w:tc>
          <w:tcPr>
            <w:tcW w:w="719" w:type="dxa"/>
            <w:tcBorders>
              <w:top w:val="single" w:sz="4" w:space="0" w:color="auto"/>
              <w:left w:val="single" w:sz="4" w:space="0" w:color="auto"/>
              <w:bottom w:val="single" w:sz="4" w:space="0" w:color="auto"/>
              <w:right w:val="single" w:sz="4" w:space="0" w:color="auto"/>
            </w:tcBorders>
            <w:vAlign w:val="center"/>
          </w:tcPr>
          <w:p w14:paraId="1AD7EFE1"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14:paraId="691A4F4C"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14:paraId="3160F82B"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 xml:space="preserve">1.由评审人员对所有有效竞投文件进行评审和打分。（具体评审标准见后附表） </w:t>
            </w:r>
          </w:p>
          <w:p w14:paraId="701D5020"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2.将每一个评审人员的评分汇总，进行算术平均，得出该竞投人的综合评分。</w:t>
            </w:r>
          </w:p>
          <w:p w14:paraId="2F97D8E8" w14:textId="77777777" w:rsidR="00226699" w:rsidRDefault="00151AF6">
            <w:pPr>
              <w:pStyle w:val="a7"/>
              <w:widowControl/>
              <w:spacing w:line="560" w:lineRule="exact"/>
              <w:jc w:val="both"/>
              <w:rPr>
                <w:rFonts w:ascii="仿宋_GB2312" w:eastAsia="仿宋_GB2312" w:hAnsi="宋体"/>
                <w:szCs w:val="21"/>
              </w:rPr>
            </w:pPr>
            <w:r>
              <w:rPr>
                <w:rFonts w:ascii="仿宋_GB2312" w:eastAsia="仿宋_GB2312" w:hAnsi="宋体" w:hint="eastAsia"/>
                <w:szCs w:val="21"/>
              </w:rPr>
              <w:t>3.得分按四舍五入原则精确到小数点后两位。将综合评分由高到低顺序</w:t>
            </w:r>
            <w:r>
              <w:rPr>
                <w:rFonts w:ascii="仿宋_GB2312" w:eastAsia="仿宋_GB2312" w:hAnsi="宋体" w:hint="eastAsia"/>
                <w:szCs w:val="21"/>
              </w:rPr>
              <w:lastRenderedPageBreak/>
              <w:t>排列。综合评分相同的，按不含税报价由低到高顺序排列；综合评分相同，且不含税报价相同的，按竞投报价由低到高顺序排列；综合评分相同，且不含税报价及按竞投报价均相同的，按业绩情况评分由高到低顺序排列。综合评分相同，且不含税报价、竞投报价和业绩情况评分均相同的，名次由评审人员会抽签决定。评审人员会按上述排列向招选人推荐第一名为中选候选人，其余依次为中选备选人。</w:t>
            </w:r>
          </w:p>
        </w:tc>
      </w:tr>
    </w:tbl>
    <w:p w14:paraId="2BCD8898" w14:textId="77777777" w:rsidR="00226699" w:rsidRDefault="00226699">
      <w:pPr>
        <w:spacing w:line="560" w:lineRule="exact"/>
      </w:pPr>
    </w:p>
    <w:p w14:paraId="06FDEEFD" w14:textId="77777777" w:rsidR="00226699" w:rsidRDefault="00226699">
      <w:pPr>
        <w:spacing w:line="560" w:lineRule="exact"/>
      </w:pPr>
    </w:p>
    <w:p w14:paraId="56C60320" w14:textId="77777777" w:rsidR="00226699" w:rsidRDefault="00226699">
      <w:pPr>
        <w:spacing w:line="560" w:lineRule="exact"/>
      </w:pPr>
    </w:p>
    <w:p w14:paraId="0572CAB4" w14:textId="77777777" w:rsidR="00226699" w:rsidRDefault="00226699">
      <w:pPr>
        <w:spacing w:line="560" w:lineRule="exact"/>
      </w:pPr>
    </w:p>
    <w:p w14:paraId="1FD71A55" w14:textId="77777777" w:rsidR="00226699" w:rsidRDefault="00226699">
      <w:pPr>
        <w:pStyle w:val="10"/>
        <w:keepLines w:val="0"/>
        <w:spacing w:before="0" w:after="0" w:line="560" w:lineRule="exact"/>
        <w:ind w:rightChars="-210" w:right="-441"/>
        <w:jc w:val="center"/>
        <w:rPr>
          <w:rFonts w:ascii="仿宋_GB2312" w:eastAsia="仿宋_GB2312" w:hAnsi="宋体"/>
          <w:b w:val="0"/>
          <w:bCs w:val="0"/>
          <w:color w:val="000000"/>
          <w:sz w:val="24"/>
        </w:rPr>
      </w:pPr>
    </w:p>
    <w:p w14:paraId="1A19F889" w14:textId="77777777" w:rsidR="00226699" w:rsidRDefault="00226699">
      <w:pPr>
        <w:adjustRightInd w:val="0"/>
        <w:snapToGrid w:val="0"/>
        <w:spacing w:line="560" w:lineRule="exact"/>
        <w:ind w:left="482" w:hangingChars="200" w:hanging="482"/>
        <w:rPr>
          <w:rFonts w:ascii="仿宋_GB2312" w:eastAsia="仿宋_GB2312" w:hAnsi="宋体"/>
          <w:b/>
          <w:bCs/>
          <w:color w:val="000000"/>
          <w:sz w:val="24"/>
        </w:rPr>
      </w:pPr>
    </w:p>
    <w:bookmarkEnd w:id="1"/>
    <w:bookmarkEnd w:id="2"/>
    <w:bookmarkEnd w:id="3"/>
    <w:bookmarkEnd w:id="4"/>
    <w:bookmarkEnd w:id="5"/>
    <w:p w14:paraId="71606873" w14:textId="77777777" w:rsidR="00226699" w:rsidRDefault="00151AF6">
      <w:pPr>
        <w:pStyle w:val="2"/>
        <w:spacing w:line="560" w:lineRule="exact"/>
        <w:rPr>
          <w:rFonts w:ascii="仿宋_GB2312" w:eastAsia="仿宋_GB2312"/>
          <w:b w:val="0"/>
          <w:sz w:val="24"/>
          <w:szCs w:val="24"/>
        </w:rPr>
      </w:pPr>
      <w:r>
        <w:rPr>
          <w:rFonts w:ascii="宋体" w:hAnsi="宋体" w:cs="宋体"/>
          <w:b w:val="0"/>
          <w:bCs w:val="0"/>
          <w:sz w:val="24"/>
          <w:szCs w:val="24"/>
        </w:rPr>
        <w:br w:type="page"/>
      </w:r>
      <w:bookmarkStart w:id="7" w:name="_Toc334797765"/>
      <w:r>
        <w:rPr>
          <w:rFonts w:ascii="仿宋_GB2312" w:eastAsia="仿宋_GB2312" w:hint="eastAsia"/>
          <w:b w:val="0"/>
          <w:sz w:val="24"/>
          <w:szCs w:val="24"/>
        </w:rPr>
        <w:lastRenderedPageBreak/>
        <w:t>评审/选定方法及标准-附表：</w:t>
      </w:r>
    </w:p>
    <w:p w14:paraId="1A93E4F6" w14:textId="77777777" w:rsidR="00226699" w:rsidRDefault="00151AF6">
      <w:pPr>
        <w:pStyle w:val="2"/>
        <w:spacing w:line="560" w:lineRule="exact"/>
        <w:jc w:val="center"/>
        <w:rPr>
          <w:rFonts w:ascii="仿宋_GB2312" w:eastAsia="仿宋_GB2312" w:hAnsi="宋体" w:cs="宋体"/>
          <w:sz w:val="30"/>
          <w:szCs w:val="30"/>
        </w:rPr>
      </w:pPr>
      <w:bookmarkStart w:id="8" w:name="OLE_LINK3"/>
      <w:bookmarkStart w:id="9" w:name="OLE_LINK2"/>
      <w:r>
        <w:rPr>
          <w:rFonts w:ascii="仿宋_GB2312" w:eastAsia="仿宋_GB2312" w:hAnsi="宋体" w:cs="宋体" w:hint="eastAsia"/>
          <w:sz w:val="30"/>
          <w:szCs w:val="30"/>
        </w:rPr>
        <w:t>资格/符合性审查表</w:t>
      </w:r>
      <w:bookmarkEnd w:id="7"/>
    </w:p>
    <w:p w14:paraId="36C37B79"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（请在通过符合性审查框中打“√”，反之打“×”。）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226699" w14:paraId="7D8A0FFB" w14:textId="77777777">
        <w:trPr>
          <w:trHeight w:val="534"/>
        </w:trPr>
        <w:tc>
          <w:tcPr>
            <w:tcW w:w="675" w:type="dxa"/>
            <w:vAlign w:val="center"/>
          </w:tcPr>
          <w:p w14:paraId="04649D17"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color w:val="000000"/>
                <w:szCs w:val="21"/>
              </w:rPr>
              <w:t>序号</w:t>
            </w:r>
          </w:p>
        </w:tc>
        <w:tc>
          <w:tcPr>
            <w:tcW w:w="4820" w:type="dxa"/>
            <w:vAlign w:val="center"/>
          </w:tcPr>
          <w:p w14:paraId="22EB1D73"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bCs/>
                <w:color w:val="000000"/>
                <w:szCs w:val="21"/>
              </w:rPr>
              <w:t>评审内容</w:t>
            </w:r>
          </w:p>
        </w:tc>
        <w:tc>
          <w:tcPr>
            <w:tcW w:w="1346" w:type="dxa"/>
            <w:vAlign w:val="center"/>
          </w:tcPr>
          <w:p w14:paraId="30D5910E" w14:textId="77777777" w:rsidR="00226699" w:rsidRDefault="00151AF6">
            <w:pPr>
              <w:spacing w:line="560" w:lineRule="exact"/>
              <w:jc w:val="center"/>
              <w:rPr>
                <w:rFonts w:ascii="仿宋_GB2312" w:eastAsia="仿宋_GB2312" w:hAnsi="宋体" w:cs="宋体"/>
                <w:bCs/>
                <w:color w:val="000000"/>
                <w:szCs w:val="21"/>
              </w:rPr>
            </w:pPr>
            <w:r>
              <w:rPr>
                <w:rFonts w:ascii="仿宋_GB2312" w:eastAsia="仿宋_GB2312" w:hAnsi="宋体" w:cs="宋体" w:hint="eastAsia"/>
                <w:bCs/>
                <w:color w:val="000000"/>
                <w:szCs w:val="21"/>
              </w:rPr>
              <w:t>竞投人A</w:t>
            </w:r>
          </w:p>
        </w:tc>
        <w:tc>
          <w:tcPr>
            <w:tcW w:w="1417" w:type="dxa"/>
            <w:vAlign w:val="center"/>
          </w:tcPr>
          <w:p w14:paraId="0C2A9C7B" w14:textId="77777777" w:rsidR="00226699" w:rsidRDefault="00151AF6">
            <w:pPr>
              <w:spacing w:line="560" w:lineRule="exact"/>
              <w:jc w:val="center"/>
              <w:rPr>
                <w:rFonts w:ascii="仿宋_GB2312" w:eastAsia="仿宋_GB2312" w:hAnsi="宋体" w:cs="宋体"/>
                <w:bCs/>
                <w:color w:val="000000"/>
                <w:szCs w:val="21"/>
              </w:rPr>
            </w:pPr>
            <w:r>
              <w:rPr>
                <w:rFonts w:ascii="仿宋_GB2312" w:eastAsia="仿宋_GB2312" w:hAnsi="宋体" w:cs="宋体" w:hint="eastAsia"/>
                <w:bCs/>
                <w:color w:val="000000"/>
                <w:szCs w:val="21"/>
              </w:rPr>
              <w:t>竞投人B</w:t>
            </w:r>
          </w:p>
        </w:tc>
        <w:tc>
          <w:tcPr>
            <w:tcW w:w="1276" w:type="dxa"/>
            <w:vAlign w:val="center"/>
          </w:tcPr>
          <w:p w14:paraId="59C1DEB8" w14:textId="77777777" w:rsidR="00226699" w:rsidRDefault="00151AF6">
            <w:pPr>
              <w:spacing w:line="560" w:lineRule="exact"/>
              <w:jc w:val="center"/>
              <w:rPr>
                <w:rFonts w:ascii="仿宋_GB2312" w:eastAsia="仿宋_GB2312" w:hAnsi="宋体" w:cs="宋体"/>
                <w:bCs/>
                <w:color w:val="000000"/>
                <w:szCs w:val="21"/>
              </w:rPr>
            </w:pPr>
            <w:r>
              <w:rPr>
                <w:rFonts w:ascii="仿宋_GB2312" w:eastAsia="仿宋_GB2312" w:hAnsi="宋体" w:cs="宋体" w:hint="eastAsia"/>
                <w:bCs/>
                <w:color w:val="000000"/>
                <w:szCs w:val="21"/>
              </w:rPr>
              <w:t>竞投人C</w:t>
            </w:r>
          </w:p>
        </w:tc>
      </w:tr>
      <w:tr w:rsidR="00226699" w14:paraId="04BEB484" w14:textId="77777777">
        <w:trPr>
          <w:trHeight w:val="846"/>
        </w:trPr>
        <w:tc>
          <w:tcPr>
            <w:tcW w:w="675" w:type="dxa"/>
            <w:vAlign w:val="center"/>
          </w:tcPr>
          <w:p w14:paraId="349419E7"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color w:val="000000"/>
                <w:szCs w:val="21"/>
              </w:rPr>
              <w:t>1</w:t>
            </w:r>
          </w:p>
        </w:tc>
        <w:tc>
          <w:tcPr>
            <w:tcW w:w="4820" w:type="dxa"/>
            <w:vAlign w:val="center"/>
          </w:tcPr>
          <w:p w14:paraId="30B2875D" w14:textId="77777777" w:rsidR="00226699" w:rsidRDefault="00151AF6">
            <w:pPr>
              <w:spacing w:line="560" w:lineRule="exact"/>
              <w:rPr>
                <w:rFonts w:ascii="仿宋_GB2312" w:eastAsia="仿宋_GB2312" w:hAnsi="宋体"/>
                <w:color w:val="000000"/>
                <w:szCs w:val="21"/>
              </w:rPr>
            </w:pPr>
            <w:r>
              <w:rPr>
                <w:rFonts w:ascii="仿宋_GB2312" w:eastAsia="仿宋_GB2312" w:hAnsi="宋体" w:hint="eastAsia"/>
                <w:color w:val="000000"/>
                <w:szCs w:val="21"/>
              </w:rPr>
              <w:t>竞投人必须是国内合法注册的法人或其他组织,</w:t>
            </w:r>
            <w:r>
              <w:rPr>
                <w:rFonts w:ascii="仿宋_GB2312" w:eastAsia="仿宋_GB2312" w:hAnsi="宋体" w:hint="eastAsia"/>
                <w:szCs w:val="21"/>
              </w:rPr>
              <w:t xml:space="preserve"> 并已办理合法税务登记，具有开具相应发票能力。</w:t>
            </w:r>
          </w:p>
        </w:tc>
        <w:tc>
          <w:tcPr>
            <w:tcW w:w="1346" w:type="dxa"/>
            <w:vAlign w:val="center"/>
          </w:tcPr>
          <w:p w14:paraId="4BFFC976" w14:textId="77777777" w:rsidR="00226699" w:rsidRDefault="00226699">
            <w:pPr>
              <w:spacing w:line="560" w:lineRule="exact"/>
              <w:rPr>
                <w:rFonts w:ascii="仿宋_GB2312" w:eastAsia="仿宋_GB2312" w:hAnsi="宋体"/>
                <w:color w:val="000000"/>
                <w:szCs w:val="21"/>
              </w:rPr>
            </w:pPr>
          </w:p>
        </w:tc>
        <w:tc>
          <w:tcPr>
            <w:tcW w:w="1417" w:type="dxa"/>
            <w:vAlign w:val="center"/>
          </w:tcPr>
          <w:p w14:paraId="2EE08311" w14:textId="77777777" w:rsidR="00226699" w:rsidRDefault="00226699">
            <w:pPr>
              <w:spacing w:line="560" w:lineRule="exact"/>
              <w:rPr>
                <w:rFonts w:ascii="仿宋_GB2312" w:eastAsia="仿宋_GB2312" w:hAnsi="宋体"/>
                <w:color w:val="000000"/>
                <w:szCs w:val="21"/>
              </w:rPr>
            </w:pPr>
          </w:p>
        </w:tc>
        <w:tc>
          <w:tcPr>
            <w:tcW w:w="1276" w:type="dxa"/>
            <w:vAlign w:val="center"/>
          </w:tcPr>
          <w:p w14:paraId="7610FCC9" w14:textId="77777777" w:rsidR="00226699" w:rsidRDefault="00226699">
            <w:pPr>
              <w:spacing w:line="560" w:lineRule="exact"/>
              <w:rPr>
                <w:rFonts w:ascii="仿宋_GB2312" w:eastAsia="仿宋_GB2312" w:hAnsi="宋体"/>
                <w:color w:val="000000"/>
                <w:szCs w:val="21"/>
              </w:rPr>
            </w:pPr>
          </w:p>
        </w:tc>
      </w:tr>
      <w:tr w:rsidR="00226699" w14:paraId="54A066DF" w14:textId="77777777">
        <w:trPr>
          <w:trHeight w:val="516"/>
        </w:trPr>
        <w:tc>
          <w:tcPr>
            <w:tcW w:w="675" w:type="dxa"/>
            <w:vAlign w:val="center"/>
          </w:tcPr>
          <w:p w14:paraId="231FEB6B" w14:textId="77777777" w:rsidR="00226699" w:rsidRDefault="00151AF6">
            <w:pPr>
              <w:spacing w:line="560" w:lineRule="exact"/>
              <w:jc w:val="center"/>
              <w:rPr>
                <w:rFonts w:ascii="仿宋_GB2312" w:eastAsia="仿宋_GB2312" w:hAnsi="宋体"/>
                <w:szCs w:val="21"/>
              </w:rPr>
            </w:pPr>
            <w:r>
              <w:rPr>
                <w:rFonts w:ascii="仿宋_GB2312" w:eastAsia="仿宋_GB2312" w:hAnsi="宋体" w:hint="eastAsia"/>
                <w:szCs w:val="21"/>
              </w:rPr>
              <w:t>2</w:t>
            </w:r>
          </w:p>
        </w:tc>
        <w:tc>
          <w:tcPr>
            <w:tcW w:w="4820" w:type="dxa"/>
            <w:vAlign w:val="center"/>
          </w:tcPr>
          <w:p w14:paraId="1A973BF1" w14:textId="77777777" w:rsidR="00226699" w:rsidRDefault="00151AF6">
            <w:pPr>
              <w:spacing w:line="560" w:lineRule="exact"/>
              <w:rPr>
                <w:rFonts w:ascii="仿宋_GB2312" w:eastAsia="仿宋_GB2312" w:hAnsi="宋体"/>
                <w:color w:val="000000"/>
                <w:szCs w:val="21"/>
              </w:rPr>
            </w:pPr>
            <w:r>
              <w:rPr>
                <w:rFonts w:ascii="仿宋_GB2312" w:eastAsia="仿宋_GB2312" w:hAnsi="宋体" w:hint="eastAsia"/>
                <w:color w:val="000000"/>
                <w:szCs w:val="21"/>
              </w:rPr>
              <w:t>竞投人营业范围应包含以下：企业形象策划，市场营销策划，品牌设计，展览展示设计、市场营销策划服务等其中一项。</w:t>
            </w:r>
          </w:p>
        </w:tc>
        <w:tc>
          <w:tcPr>
            <w:tcW w:w="1346" w:type="dxa"/>
            <w:vAlign w:val="center"/>
          </w:tcPr>
          <w:p w14:paraId="36E35EBF" w14:textId="77777777" w:rsidR="00226699" w:rsidRDefault="00226699">
            <w:pPr>
              <w:spacing w:line="560" w:lineRule="exact"/>
              <w:rPr>
                <w:rFonts w:ascii="仿宋_GB2312" w:eastAsia="仿宋_GB2312" w:hAnsi="宋体"/>
                <w:color w:val="000000"/>
                <w:szCs w:val="21"/>
              </w:rPr>
            </w:pPr>
          </w:p>
        </w:tc>
        <w:tc>
          <w:tcPr>
            <w:tcW w:w="1417" w:type="dxa"/>
            <w:vAlign w:val="center"/>
          </w:tcPr>
          <w:p w14:paraId="4BB6A931" w14:textId="77777777" w:rsidR="00226699" w:rsidRDefault="00226699">
            <w:pPr>
              <w:spacing w:line="560" w:lineRule="exact"/>
              <w:rPr>
                <w:rFonts w:ascii="仿宋_GB2312" w:eastAsia="仿宋_GB2312" w:hAnsi="宋体"/>
                <w:color w:val="000000"/>
                <w:szCs w:val="21"/>
              </w:rPr>
            </w:pPr>
          </w:p>
        </w:tc>
        <w:tc>
          <w:tcPr>
            <w:tcW w:w="1276" w:type="dxa"/>
            <w:vAlign w:val="center"/>
          </w:tcPr>
          <w:p w14:paraId="3985948B" w14:textId="77777777" w:rsidR="00226699" w:rsidRDefault="00226699">
            <w:pPr>
              <w:spacing w:line="560" w:lineRule="exact"/>
              <w:rPr>
                <w:rFonts w:ascii="仿宋_GB2312" w:eastAsia="仿宋_GB2312" w:hAnsi="宋体"/>
                <w:color w:val="000000"/>
                <w:szCs w:val="21"/>
              </w:rPr>
            </w:pPr>
          </w:p>
        </w:tc>
      </w:tr>
      <w:tr w:rsidR="00226699" w14:paraId="2BAB3B03" w14:textId="77777777">
        <w:trPr>
          <w:trHeight w:val="580"/>
        </w:trPr>
        <w:tc>
          <w:tcPr>
            <w:tcW w:w="675" w:type="dxa"/>
            <w:vAlign w:val="center"/>
          </w:tcPr>
          <w:p w14:paraId="289752B4"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color w:val="000000"/>
                <w:szCs w:val="21"/>
              </w:rPr>
              <w:t>3</w:t>
            </w:r>
          </w:p>
        </w:tc>
        <w:tc>
          <w:tcPr>
            <w:tcW w:w="4820" w:type="dxa"/>
            <w:vAlign w:val="center"/>
          </w:tcPr>
          <w:p w14:paraId="504C8720" w14:textId="77777777" w:rsidR="00226699" w:rsidRDefault="00151AF6">
            <w:pPr>
              <w:spacing w:line="560" w:lineRule="exact"/>
              <w:rPr>
                <w:rFonts w:ascii="仿宋_GB2312" w:eastAsia="仿宋_GB2312" w:hAnsi="宋体"/>
                <w:color w:val="000000"/>
                <w:szCs w:val="21"/>
              </w:rPr>
            </w:pPr>
            <w:r>
              <w:rPr>
                <w:rFonts w:ascii="仿宋_GB2312" w:eastAsia="仿宋_GB2312" w:hAnsi="宋体" w:hint="eastAsia"/>
                <w:color w:val="000000"/>
                <w:szCs w:val="21"/>
              </w:rPr>
              <w:t>有效法人证明书及授权委托书。</w:t>
            </w:r>
          </w:p>
        </w:tc>
        <w:tc>
          <w:tcPr>
            <w:tcW w:w="1346" w:type="dxa"/>
            <w:vAlign w:val="center"/>
          </w:tcPr>
          <w:p w14:paraId="22E8B842" w14:textId="77777777" w:rsidR="00226699" w:rsidRDefault="00226699">
            <w:pPr>
              <w:spacing w:line="560" w:lineRule="exact"/>
              <w:rPr>
                <w:rFonts w:ascii="仿宋_GB2312" w:eastAsia="仿宋_GB2312" w:hAnsi="宋体"/>
                <w:color w:val="000000"/>
                <w:szCs w:val="21"/>
              </w:rPr>
            </w:pPr>
          </w:p>
        </w:tc>
        <w:tc>
          <w:tcPr>
            <w:tcW w:w="1417" w:type="dxa"/>
            <w:vAlign w:val="center"/>
          </w:tcPr>
          <w:p w14:paraId="54F18974" w14:textId="77777777" w:rsidR="00226699" w:rsidRDefault="00226699">
            <w:pPr>
              <w:spacing w:line="560" w:lineRule="exact"/>
              <w:rPr>
                <w:rFonts w:ascii="仿宋_GB2312" w:eastAsia="仿宋_GB2312" w:hAnsi="宋体"/>
                <w:color w:val="000000"/>
                <w:szCs w:val="21"/>
              </w:rPr>
            </w:pPr>
          </w:p>
        </w:tc>
        <w:tc>
          <w:tcPr>
            <w:tcW w:w="1276" w:type="dxa"/>
            <w:vAlign w:val="center"/>
          </w:tcPr>
          <w:p w14:paraId="5132F9F0" w14:textId="77777777" w:rsidR="00226699" w:rsidRDefault="00226699">
            <w:pPr>
              <w:spacing w:line="560" w:lineRule="exact"/>
              <w:rPr>
                <w:rFonts w:ascii="仿宋_GB2312" w:eastAsia="仿宋_GB2312" w:hAnsi="宋体"/>
                <w:color w:val="000000"/>
                <w:szCs w:val="21"/>
              </w:rPr>
            </w:pPr>
          </w:p>
        </w:tc>
      </w:tr>
      <w:tr w:rsidR="00226699" w14:paraId="612B3839" w14:textId="77777777">
        <w:trPr>
          <w:trHeight w:val="573"/>
        </w:trPr>
        <w:tc>
          <w:tcPr>
            <w:tcW w:w="675" w:type="dxa"/>
            <w:vAlign w:val="center"/>
          </w:tcPr>
          <w:p w14:paraId="6303BF39"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4820" w:type="dxa"/>
            <w:vAlign w:val="center"/>
          </w:tcPr>
          <w:p w14:paraId="21CBE572" w14:textId="77777777" w:rsidR="00226699" w:rsidRDefault="00151AF6">
            <w:pPr>
              <w:spacing w:line="560" w:lineRule="exact"/>
              <w:rPr>
                <w:rFonts w:ascii="仿宋_GB2312" w:eastAsia="仿宋_GB2312" w:hAnsi="宋体"/>
                <w:color w:val="000000"/>
                <w:szCs w:val="21"/>
              </w:rPr>
            </w:pPr>
            <w:r>
              <w:rPr>
                <w:rFonts w:ascii="仿宋_GB2312" w:eastAsia="仿宋_GB2312" w:hAnsi="宋体" w:hint="eastAsia"/>
                <w:color w:val="000000"/>
                <w:szCs w:val="21"/>
              </w:rPr>
              <w:t>竞投总报价唯一且不高于招选人需求规定的最高限价。</w:t>
            </w:r>
          </w:p>
        </w:tc>
        <w:tc>
          <w:tcPr>
            <w:tcW w:w="1346" w:type="dxa"/>
            <w:vAlign w:val="center"/>
          </w:tcPr>
          <w:p w14:paraId="262E03EF" w14:textId="77777777" w:rsidR="00226699" w:rsidRDefault="00226699">
            <w:pPr>
              <w:spacing w:line="560" w:lineRule="exact"/>
              <w:rPr>
                <w:rFonts w:ascii="仿宋_GB2312" w:eastAsia="仿宋_GB2312" w:hAnsi="宋体"/>
                <w:color w:val="000000"/>
                <w:szCs w:val="21"/>
              </w:rPr>
            </w:pPr>
          </w:p>
        </w:tc>
        <w:tc>
          <w:tcPr>
            <w:tcW w:w="1417" w:type="dxa"/>
            <w:vAlign w:val="center"/>
          </w:tcPr>
          <w:p w14:paraId="4E59A02B" w14:textId="77777777" w:rsidR="00226699" w:rsidRDefault="00226699">
            <w:pPr>
              <w:spacing w:line="560" w:lineRule="exact"/>
              <w:rPr>
                <w:rFonts w:ascii="仿宋_GB2312" w:eastAsia="仿宋_GB2312" w:hAnsi="宋体"/>
                <w:color w:val="000000"/>
                <w:szCs w:val="21"/>
              </w:rPr>
            </w:pPr>
          </w:p>
        </w:tc>
        <w:tc>
          <w:tcPr>
            <w:tcW w:w="1276" w:type="dxa"/>
            <w:vAlign w:val="center"/>
          </w:tcPr>
          <w:p w14:paraId="5F62823D" w14:textId="77777777" w:rsidR="00226699" w:rsidRDefault="00226699">
            <w:pPr>
              <w:spacing w:line="560" w:lineRule="exact"/>
              <w:rPr>
                <w:rFonts w:ascii="仿宋_GB2312" w:eastAsia="仿宋_GB2312" w:hAnsi="宋体"/>
                <w:color w:val="000000"/>
                <w:szCs w:val="21"/>
              </w:rPr>
            </w:pPr>
          </w:p>
        </w:tc>
      </w:tr>
      <w:tr w:rsidR="00226699" w14:paraId="78B195B9" w14:textId="77777777">
        <w:trPr>
          <w:trHeight w:val="540"/>
        </w:trPr>
        <w:tc>
          <w:tcPr>
            <w:tcW w:w="5495" w:type="dxa"/>
            <w:gridSpan w:val="2"/>
            <w:vAlign w:val="center"/>
          </w:tcPr>
          <w:p w14:paraId="5218C948" w14:textId="77777777" w:rsidR="00226699" w:rsidRDefault="00151AF6">
            <w:pPr>
              <w:spacing w:line="560" w:lineRule="exact"/>
              <w:jc w:val="center"/>
              <w:rPr>
                <w:rFonts w:ascii="仿宋_GB2312" w:eastAsia="仿宋_GB2312" w:hAnsi="宋体"/>
                <w:color w:val="000000"/>
                <w:szCs w:val="21"/>
              </w:rPr>
            </w:pPr>
            <w:r>
              <w:rPr>
                <w:rFonts w:ascii="仿宋_GB2312" w:eastAsia="仿宋_GB2312" w:hAnsi="宋体" w:hint="eastAsia"/>
                <w:color w:val="000000"/>
                <w:szCs w:val="21"/>
              </w:rPr>
              <w:t>结论（通过/不通过）</w:t>
            </w:r>
          </w:p>
        </w:tc>
        <w:tc>
          <w:tcPr>
            <w:tcW w:w="1346" w:type="dxa"/>
            <w:vAlign w:val="center"/>
          </w:tcPr>
          <w:p w14:paraId="1BEEC28C" w14:textId="77777777" w:rsidR="00226699" w:rsidRDefault="00226699">
            <w:pPr>
              <w:spacing w:line="560" w:lineRule="exact"/>
              <w:rPr>
                <w:rFonts w:ascii="仿宋_GB2312" w:eastAsia="仿宋_GB2312" w:hAnsi="宋体"/>
                <w:color w:val="000000"/>
                <w:szCs w:val="21"/>
              </w:rPr>
            </w:pPr>
          </w:p>
        </w:tc>
        <w:tc>
          <w:tcPr>
            <w:tcW w:w="1417" w:type="dxa"/>
            <w:vAlign w:val="center"/>
          </w:tcPr>
          <w:p w14:paraId="31AA4436" w14:textId="77777777" w:rsidR="00226699" w:rsidRDefault="00226699">
            <w:pPr>
              <w:spacing w:line="560" w:lineRule="exact"/>
              <w:rPr>
                <w:rFonts w:ascii="仿宋_GB2312" w:eastAsia="仿宋_GB2312" w:hAnsi="宋体"/>
                <w:color w:val="000000"/>
                <w:szCs w:val="21"/>
              </w:rPr>
            </w:pPr>
          </w:p>
        </w:tc>
        <w:tc>
          <w:tcPr>
            <w:tcW w:w="1276" w:type="dxa"/>
            <w:vAlign w:val="center"/>
          </w:tcPr>
          <w:p w14:paraId="6C078CCD" w14:textId="77777777" w:rsidR="00226699" w:rsidRDefault="00226699">
            <w:pPr>
              <w:spacing w:line="560" w:lineRule="exact"/>
              <w:rPr>
                <w:rFonts w:ascii="仿宋_GB2312" w:eastAsia="仿宋_GB2312" w:hAnsi="宋体"/>
                <w:color w:val="000000"/>
                <w:szCs w:val="21"/>
              </w:rPr>
            </w:pPr>
          </w:p>
        </w:tc>
      </w:tr>
    </w:tbl>
    <w:p w14:paraId="4FC9C0C9" w14:textId="77777777" w:rsidR="00226699" w:rsidRDefault="00226699">
      <w:pPr>
        <w:spacing w:line="560" w:lineRule="exact"/>
        <w:rPr>
          <w:rFonts w:ascii="宋体" w:hAnsi="宋体" w:cs="宋体"/>
          <w:b/>
          <w:sz w:val="32"/>
          <w:szCs w:val="32"/>
        </w:rPr>
      </w:pPr>
    </w:p>
    <w:p w14:paraId="09F5AC20" w14:textId="77777777" w:rsidR="00226699" w:rsidRDefault="00226699">
      <w:pPr>
        <w:spacing w:line="560" w:lineRule="exact"/>
        <w:jc w:val="center"/>
        <w:rPr>
          <w:rFonts w:ascii="仿宋_GB2312" w:eastAsia="仿宋_GB2312" w:hAnsi="宋体" w:cs="宋体"/>
          <w:b/>
          <w:sz w:val="30"/>
          <w:szCs w:val="30"/>
        </w:rPr>
      </w:pPr>
    </w:p>
    <w:p w14:paraId="30D8F795" w14:textId="77777777" w:rsidR="00226699" w:rsidRDefault="00226699">
      <w:pPr>
        <w:spacing w:line="560" w:lineRule="exact"/>
        <w:jc w:val="center"/>
        <w:rPr>
          <w:rFonts w:ascii="仿宋_GB2312" w:eastAsia="仿宋_GB2312" w:hAnsi="宋体" w:cs="宋体"/>
          <w:b/>
          <w:sz w:val="30"/>
          <w:szCs w:val="30"/>
        </w:rPr>
      </w:pPr>
    </w:p>
    <w:p w14:paraId="0E9ECC33" w14:textId="77777777" w:rsidR="00226699" w:rsidRDefault="00226699">
      <w:pPr>
        <w:spacing w:line="560" w:lineRule="exact"/>
        <w:jc w:val="center"/>
        <w:rPr>
          <w:rFonts w:ascii="仿宋_GB2312" w:eastAsia="仿宋_GB2312" w:hAnsi="宋体" w:cs="宋体"/>
          <w:b/>
          <w:sz w:val="30"/>
          <w:szCs w:val="30"/>
        </w:rPr>
      </w:pPr>
    </w:p>
    <w:p w14:paraId="7D0C756C" w14:textId="77777777" w:rsidR="00226699" w:rsidRDefault="00226699">
      <w:pPr>
        <w:spacing w:line="560" w:lineRule="exact"/>
        <w:jc w:val="center"/>
        <w:rPr>
          <w:rFonts w:ascii="仿宋_GB2312" w:eastAsia="仿宋_GB2312" w:hAnsi="宋体" w:cs="宋体"/>
          <w:b/>
          <w:sz w:val="30"/>
          <w:szCs w:val="30"/>
        </w:rPr>
      </w:pPr>
    </w:p>
    <w:p w14:paraId="6201B994" w14:textId="77777777" w:rsidR="00226699" w:rsidRDefault="00226699">
      <w:pPr>
        <w:spacing w:line="560" w:lineRule="exact"/>
        <w:jc w:val="center"/>
        <w:rPr>
          <w:rFonts w:ascii="仿宋_GB2312" w:eastAsia="仿宋_GB2312" w:hAnsi="宋体" w:cs="宋体"/>
          <w:b/>
          <w:sz w:val="30"/>
          <w:szCs w:val="30"/>
        </w:rPr>
      </w:pPr>
    </w:p>
    <w:p w14:paraId="77393AA7" w14:textId="77777777" w:rsidR="00226699" w:rsidRDefault="00226699">
      <w:pPr>
        <w:spacing w:line="560" w:lineRule="exact"/>
        <w:jc w:val="center"/>
        <w:rPr>
          <w:rFonts w:ascii="仿宋_GB2312" w:eastAsia="仿宋_GB2312" w:hAnsi="宋体" w:cs="宋体"/>
          <w:b/>
          <w:sz w:val="30"/>
          <w:szCs w:val="30"/>
        </w:rPr>
      </w:pPr>
    </w:p>
    <w:p w14:paraId="698C1B57" w14:textId="77777777" w:rsidR="00226699" w:rsidRDefault="00226699">
      <w:pPr>
        <w:spacing w:line="560" w:lineRule="exact"/>
        <w:jc w:val="center"/>
        <w:rPr>
          <w:rFonts w:ascii="仿宋_GB2312" w:eastAsia="仿宋_GB2312" w:hAnsi="宋体" w:cs="宋体"/>
          <w:b/>
          <w:sz w:val="30"/>
          <w:szCs w:val="30"/>
        </w:rPr>
      </w:pPr>
    </w:p>
    <w:p w14:paraId="3F01D06B" w14:textId="77777777" w:rsidR="00226699" w:rsidRDefault="00226699">
      <w:pPr>
        <w:spacing w:line="560" w:lineRule="exact"/>
        <w:jc w:val="center"/>
        <w:rPr>
          <w:rFonts w:ascii="仿宋_GB2312" w:eastAsia="仿宋_GB2312" w:hAnsi="宋体" w:cs="宋体"/>
          <w:b/>
          <w:sz w:val="30"/>
          <w:szCs w:val="30"/>
        </w:rPr>
      </w:pPr>
    </w:p>
    <w:p w14:paraId="43A55D5B" w14:textId="77777777" w:rsidR="00FC777E" w:rsidRDefault="00FC777E">
      <w:pPr>
        <w:spacing w:line="560" w:lineRule="exact"/>
        <w:jc w:val="center"/>
        <w:rPr>
          <w:rFonts w:ascii="仿宋_GB2312" w:eastAsia="仿宋_GB2312" w:hAnsi="宋体" w:cs="宋体"/>
          <w:b/>
          <w:sz w:val="30"/>
          <w:szCs w:val="30"/>
        </w:rPr>
      </w:pPr>
    </w:p>
    <w:p w14:paraId="39FB46A6" w14:textId="77777777" w:rsidR="00FC777E" w:rsidRDefault="00FC777E">
      <w:pPr>
        <w:spacing w:line="560" w:lineRule="exact"/>
        <w:jc w:val="center"/>
        <w:rPr>
          <w:rFonts w:ascii="仿宋_GB2312" w:eastAsia="仿宋_GB2312" w:hAnsi="宋体" w:cs="宋体"/>
          <w:b/>
          <w:sz w:val="30"/>
          <w:szCs w:val="30"/>
        </w:rPr>
      </w:pPr>
    </w:p>
    <w:p w14:paraId="77D218EE" w14:textId="77777777" w:rsidR="00FC777E" w:rsidRDefault="00FC777E">
      <w:pPr>
        <w:spacing w:line="560" w:lineRule="exact"/>
        <w:jc w:val="center"/>
        <w:rPr>
          <w:rFonts w:ascii="仿宋_GB2312" w:eastAsia="仿宋_GB2312" w:hAnsi="宋体" w:cs="宋体"/>
          <w:b/>
          <w:sz w:val="30"/>
          <w:szCs w:val="30"/>
        </w:rPr>
      </w:pPr>
    </w:p>
    <w:p w14:paraId="52135F5E" w14:textId="77777777" w:rsidR="00FC777E" w:rsidRDefault="00FC777E">
      <w:pPr>
        <w:spacing w:line="560" w:lineRule="exact"/>
        <w:jc w:val="center"/>
        <w:rPr>
          <w:rFonts w:ascii="仿宋_GB2312" w:eastAsia="仿宋_GB2312" w:hAnsi="宋体" w:cs="宋体"/>
          <w:b/>
          <w:sz w:val="30"/>
          <w:szCs w:val="30"/>
        </w:rPr>
      </w:pPr>
    </w:p>
    <w:p w14:paraId="4C3E6B32" w14:textId="77777777" w:rsidR="00226699" w:rsidRDefault="00151AF6">
      <w:pPr>
        <w:spacing w:line="560" w:lineRule="exact"/>
        <w:jc w:val="center"/>
        <w:rPr>
          <w:rFonts w:ascii="仿宋_GB2312" w:eastAsia="仿宋_GB2312" w:hAnsi="宋体" w:cs="宋体"/>
          <w:b/>
          <w:sz w:val="30"/>
          <w:szCs w:val="30"/>
        </w:rPr>
      </w:pPr>
      <w:r>
        <w:rPr>
          <w:rFonts w:ascii="仿宋_GB2312" w:eastAsia="仿宋_GB2312" w:hAnsi="宋体" w:cs="宋体" w:hint="eastAsia"/>
          <w:b/>
          <w:sz w:val="30"/>
          <w:szCs w:val="30"/>
        </w:rPr>
        <w:t>综合评审表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24"/>
        <w:gridCol w:w="778"/>
        <w:gridCol w:w="4323"/>
        <w:gridCol w:w="1917"/>
      </w:tblGrid>
      <w:tr w:rsidR="00226699" w14:paraId="345CC2E4" w14:textId="77777777">
        <w:trPr>
          <w:cantSplit/>
          <w:trHeight w:val="867"/>
        </w:trPr>
        <w:tc>
          <w:tcPr>
            <w:tcW w:w="664" w:type="dxa"/>
            <w:vAlign w:val="center"/>
          </w:tcPr>
          <w:p w14:paraId="11A33309" w14:textId="77777777" w:rsidR="00226699" w:rsidRDefault="00151AF6">
            <w:pPr>
              <w:spacing w:line="5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序号</w:t>
            </w:r>
          </w:p>
        </w:tc>
        <w:tc>
          <w:tcPr>
            <w:tcW w:w="1924" w:type="dxa"/>
            <w:vAlign w:val="center"/>
          </w:tcPr>
          <w:p w14:paraId="3CE999E4" w14:textId="77777777" w:rsidR="00226699" w:rsidRDefault="00151AF6">
            <w:pPr>
              <w:spacing w:line="5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评审分项</w:t>
            </w:r>
          </w:p>
        </w:tc>
        <w:tc>
          <w:tcPr>
            <w:tcW w:w="778" w:type="dxa"/>
            <w:vAlign w:val="center"/>
          </w:tcPr>
          <w:p w14:paraId="68C18D74" w14:textId="77777777" w:rsidR="00226699" w:rsidRDefault="00151AF6">
            <w:pPr>
              <w:spacing w:line="5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分值</w:t>
            </w:r>
          </w:p>
        </w:tc>
        <w:tc>
          <w:tcPr>
            <w:tcW w:w="4323" w:type="dxa"/>
            <w:vAlign w:val="center"/>
          </w:tcPr>
          <w:p w14:paraId="645C7BDF" w14:textId="77777777" w:rsidR="00226699" w:rsidRDefault="00151AF6">
            <w:pPr>
              <w:spacing w:line="5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评审标准</w:t>
            </w:r>
          </w:p>
        </w:tc>
        <w:tc>
          <w:tcPr>
            <w:tcW w:w="1917" w:type="dxa"/>
            <w:vAlign w:val="center"/>
          </w:tcPr>
          <w:p w14:paraId="4B0906F5" w14:textId="77777777" w:rsidR="00226699" w:rsidRDefault="00151AF6">
            <w:pPr>
              <w:spacing w:line="56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得分</w:t>
            </w:r>
          </w:p>
        </w:tc>
      </w:tr>
      <w:tr w:rsidR="00226699" w14:paraId="608C938D" w14:textId="77777777">
        <w:trPr>
          <w:cantSplit/>
          <w:trHeight w:val="876"/>
        </w:trPr>
        <w:tc>
          <w:tcPr>
            <w:tcW w:w="664" w:type="dxa"/>
            <w:vAlign w:val="center"/>
          </w:tcPr>
          <w:p w14:paraId="65AD6F28" w14:textId="77777777" w:rsidR="00226699" w:rsidRDefault="00151AF6">
            <w:pPr>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924" w:type="dxa"/>
            <w:vAlign w:val="center"/>
          </w:tcPr>
          <w:p w14:paraId="498E3290" w14:textId="77777777" w:rsidR="00226699" w:rsidRPr="00672146" w:rsidRDefault="00151AF6">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同类项目业绩情况</w:t>
            </w:r>
          </w:p>
        </w:tc>
        <w:tc>
          <w:tcPr>
            <w:tcW w:w="778" w:type="dxa"/>
            <w:vAlign w:val="center"/>
          </w:tcPr>
          <w:p w14:paraId="6F36A0C4" w14:textId="5B841AE5" w:rsidR="00226699" w:rsidRPr="00672146" w:rsidRDefault="004830E8">
            <w:pPr>
              <w:spacing w:line="560" w:lineRule="exact"/>
              <w:rPr>
                <w:rFonts w:ascii="仿宋_GB2312" w:eastAsia="仿宋_GB2312" w:hAnsi="宋体" w:cs="宋体"/>
                <w:kern w:val="0"/>
                <w:szCs w:val="21"/>
              </w:rPr>
            </w:pPr>
            <w:r w:rsidRPr="00672146">
              <w:rPr>
                <w:rFonts w:ascii="仿宋_GB2312" w:eastAsia="仿宋_GB2312" w:hAnsi="宋体" w:cs="宋体"/>
                <w:kern w:val="0"/>
                <w:szCs w:val="21"/>
              </w:rPr>
              <w:t>15</w:t>
            </w:r>
            <w:r w:rsidR="00151AF6" w:rsidRPr="00672146">
              <w:rPr>
                <w:rFonts w:ascii="仿宋_GB2312" w:eastAsia="仿宋_GB2312" w:hAnsi="宋体" w:cs="宋体" w:hint="eastAsia"/>
                <w:kern w:val="0"/>
                <w:szCs w:val="21"/>
              </w:rPr>
              <w:t>分</w:t>
            </w:r>
          </w:p>
        </w:tc>
        <w:tc>
          <w:tcPr>
            <w:tcW w:w="4323" w:type="dxa"/>
            <w:vAlign w:val="center"/>
          </w:tcPr>
          <w:p w14:paraId="1DC272F8" w14:textId="7FF3C106" w:rsidR="00B02C0A" w:rsidRPr="00672146" w:rsidRDefault="004830E8">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公司资信情况良好，</w:t>
            </w:r>
            <w:r w:rsidR="00B02C0A" w:rsidRPr="00672146">
              <w:rPr>
                <w:rFonts w:ascii="仿宋_GB2312" w:eastAsia="仿宋_GB2312" w:hAnsi="宋体" w:cs="宋体" w:hint="eastAsia"/>
                <w:kern w:val="0"/>
                <w:szCs w:val="21"/>
              </w:rPr>
              <w:t>服务过同类性质项目</w:t>
            </w:r>
            <w:r w:rsidRPr="00672146">
              <w:rPr>
                <w:rFonts w:ascii="仿宋_GB2312" w:eastAsia="仿宋_GB2312" w:hAnsi="宋体" w:cs="宋体" w:hint="eastAsia"/>
                <w:kern w:val="0"/>
                <w:szCs w:val="21"/>
              </w:rPr>
              <w:t>并提供相应合同，</w:t>
            </w:r>
            <w:r w:rsidR="00B02C0A" w:rsidRPr="00672146">
              <w:rPr>
                <w:rFonts w:ascii="仿宋_GB2312" w:eastAsia="仿宋_GB2312" w:hAnsi="宋体" w:cs="宋体" w:hint="eastAsia"/>
                <w:kern w:val="0"/>
                <w:szCs w:val="21"/>
              </w:rPr>
              <w:t>次数最多的得</w:t>
            </w:r>
            <w:r w:rsidRPr="00672146">
              <w:rPr>
                <w:rFonts w:ascii="仿宋_GB2312" w:eastAsia="仿宋_GB2312" w:hAnsi="宋体" w:cs="宋体"/>
                <w:kern w:val="0"/>
                <w:szCs w:val="21"/>
              </w:rPr>
              <w:t>15</w:t>
            </w:r>
            <w:r w:rsidR="00B02C0A" w:rsidRPr="00672146">
              <w:rPr>
                <w:rFonts w:ascii="仿宋_GB2312" w:eastAsia="仿宋_GB2312" w:hAnsi="宋体" w:cs="宋体" w:hint="eastAsia"/>
                <w:kern w:val="0"/>
                <w:szCs w:val="21"/>
              </w:rPr>
              <w:t>分，第二名得</w:t>
            </w:r>
            <w:r w:rsidRPr="00672146">
              <w:rPr>
                <w:rFonts w:ascii="仿宋_GB2312" w:eastAsia="仿宋_GB2312" w:hAnsi="宋体" w:cs="宋体" w:hint="eastAsia"/>
                <w:kern w:val="0"/>
                <w:szCs w:val="21"/>
              </w:rPr>
              <w:t>1</w:t>
            </w:r>
            <w:r w:rsidRPr="00672146">
              <w:rPr>
                <w:rFonts w:ascii="仿宋_GB2312" w:eastAsia="仿宋_GB2312" w:hAnsi="宋体" w:cs="宋体"/>
                <w:kern w:val="0"/>
                <w:szCs w:val="21"/>
              </w:rPr>
              <w:t>2</w:t>
            </w:r>
            <w:r w:rsidR="00B02C0A" w:rsidRPr="00672146">
              <w:rPr>
                <w:rFonts w:ascii="仿宋_GB2312" w:eastAsia="仿宋_GB2312" w:hAnsi="宋体" w:cs="宋体" w:hint="eastAsia"/>
                <w:kern w:val="0"/>
                <w:szCs w:val="21"/>
              </w:rPr>
              <w:t>分，第三名得</w:t>
            </w:r>
            <w:r w:rsidRPr="00672146">
              <w:rPr>
                <w:rFonts w:ascii="仿宋_GB2312" w:eastAsia="仿宋_GB2312" w:hAnsi="宋体" w:cs="宋体"/>
                <w:kern w:val="0"/>
                <w:szCs w:val="21"/>
              </w:rPr>
              <w:t>9</w:t>
            </w:r>
            <w:r w:rsidR="00B02C0A" w:rsidRPr="00672146">
              <w:rPr>
                <w:rFonts w:ascii="仿宋_GB2312" w:eastAsia="仿宋_GB2312" w:hAnsi="宋体" w:cs="宋体" w:hint="eastAsia"/>
                <w:kern w:val="0"/>
                <w:szCs w:val="21"/>
              </w:rPr>
              <w:t>分，第四名得</w:t>
            </w:r>
            <w:r w:rsidRPr="00672146">
              <w:rPr>
                <w:rFonts w:ascii="仿宋_GB2312" w:eastAsia="仿宋_GB2312" w:hAnsi="宋体" w:cs="宋体"/>
                <w:kern w:val="0"/>
                <w:szCs w:val="21"/>
              </w:rPr>
              <w:t>6</w:t>
            </w:r>
            <w:r w:rsidR="00B02C0A" w:rsidRPr="00672146">
              <w:rPr>
                <w:rFonts w:ascii="仿宋_GB2312" w:eastAsia="仿宋_GB2312" w:hAnsi="宋体" w:cs="宋体" w:hint="eastAsia"/>
                <w:kern w:val="0"/>
                <w:szCs w:val="21"/>
              </w:rPr>
              <w:t>分，第五名得</w:t>
            </w:r>
            <w:r w:rsidRPr="00672146">
              <w:rPr>
                <w:rFonts w:ascii="仿宋_GB2312" w:eastAsia="仿宋_GB2312" w:hAnsi="宋体" w:cs="宋体"/>
                <w:kern w:val="0"/>
                <w:szCs w:val="21"/>
              </w:rPr>
              <w:t>3</w:t>
            </w:r>
            <w:r w:rsidR="00B02C0A" w:rsidRPr="00672146">
              <w:rPr>
                <w:rFonts w:ascii="仿宋_GB2312" w:eastAsia="仿宋_GB2312" w:hAnsi="宋体" w:cs="宋体" w:hint="eastAsia"/>
                <w:kern w:val="0"/>
                <w:szCs w:val="21"/>
              </w:rPr>
              <w:t>分，第六名及以后名次得0分。</w:t>
            </w:r>
          </w:p>
        </w:tc>
        <w:tc>
          <w:tcPr>
            <w:tcW w:w="1917" w:type="dxa"/>
            <w:vAlign w:val="center"/>
          </w:tcPr>
          <w:p w14:paraId="47C15FFF" w14:textId="77777777" w:rsidR="00226699" w:rsidRDefault="00226699">
            <w:pPr>
              <w:spacing w:line="560" w:lineRule="exact"/>
              <w:rPr>
                <w:rFonts w:ascii="仿宋_GB2312" w:eastAsia="仿宋_GB2312" w:hAnsi="宋体" w:cs="宋体"/>
                <w:kern w:val="0"/>
                <w:szCs w:val="21"/>
              </w:rPr>
            </w:pPr>
          </w:p>
        </w:tc>
      </w:tr>
      <w:tr w:rsidR="00226699" w:rsidRPr="004830E8" w14:paraId="22D74F51" w14:textId="77777777">
        <w:trPr>
          <w:cantSplit/>
          <w:trHeight w:val="876"/>
        </w:trPr>
        <w:tc>
          <w:tcPr>
            <w:tcW w:w="664" w:type="dxa"/>
            <w:vAlign w:val="center"/>
          </w:tcPr>
          <w:p w14:paraId="0C0560DE" w14:textId="77777777" w:rsidR="00226699" w:rsidRDefault="00151AF6">
            <w:pPr>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924" w:type="dxa"/>
            <w:vAlign w:val="center"/>
          </w:tcPr>
          <w:p w14:paraId="4561D38E" w14:textId="77777777" w:rsidR="00226699" w:rsidRPr="00672146" w:rsidRDefault="00151AF6">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品牌顾问服务概念方案</w:t>
            </w:r>
          </w:p>
        </w:tc>
        <w:tc>
          <w:tcPr>
            <w:tcW w:w="778" w:type="dxa"/>
            <w:vAlign w:val="center"/>
          </w:tcPr>
          <w:p w14:paraId="54FDBD2F" w14:textId="5BD21C5A" w:rsidR="00226699" w:rsidRPr="00672146" w:rsidRDefault="004830E8">
            <w:pPr>
              <w:spacing w:line="560" w:lineRule="exact"/>
              <w:rPr>
                <w:rFonts w:ascii="仿宋_GB2312" w:eastAsia="仿宋_GB2312" w:hAnsi="宋体" w:cs="宋体"/>
                <w:kern w:val="0"/>
                <w:szCs w:val="21"/>
              </w:rPr>
            </w:pPr>
            <w:r w:rsidRPr="00672146">
              <w:rPr>
                <w:rFonts w:ascii="仿宋_GB2312" w:eastAsia="仿宋_GB2312" w:hAnsi="宋体" w:cs="宋体"/>
                <w:kern w:val="0"/>
                <w:szCs w:val="21"/>
              </w:rPr>
              <w:t>35</w:t>
            </w:r>
            <w:r w:rsidR="00151AF6" w:rsidRPr="00672146">
              <w:rPr>
                <w:rFonts w:ascii="仿宋_GB2312" w:eastAsia="仿宋_GB2312" w:hAnsi="宋体" w:cs="宋体" w:hint="eastAsia"/>
                <w:kern w:val="0"/>
                <w:szCs w:val="21"/>
              </w:rPr>
              <w:t>分</w:t>
            </w:r>
          </w:p>
        </w:tc>
        <w:tc>
          <w:tcPr>
            <w:tcW w:w="4323" w:type="dxa"/>
            <w:vAlign w:val="center"/>
          </w:tcPr>
          <w:p w14:paraId="254FA2AC" w14:textId="75915546" w:rsidR="00226699" w:rsidRPr="00672146" w:rsidRDefault="00151AF6" w:rsidP="00B02C0A">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根据竞投人提供的服务概念方案（包含但不限于以下内容：服务内容、服务价格、服务时间、服务团队、服务成果、案例介绍）完整性、合理性、可实施性对比：优，</w:t>
            </w:r>
            <w:r w:rsidR="00B02C0A" w:rsidRPr="00672146">
              <w:rPr>
                <w:rFonts w:ascii="仿宋_GB2312" w:eastAsia="仿宋_GB2312" w:hAnsi="宋体" w:cs="宋体" w:hint="eastAsia"/>
                <w:kern w:val="0"/>
                <w:szCs w:val="21"/>
              </w:rPr>
              <w:t>2</w:t>
            </w:r>
            <w:r w:rsidR="004830E8" w:rsidRPr="00672146">
              <w:rPr>
                <w:rFonts w:ascii="仿宋_GB2312" w:eastAsia="仿宋_GB2312" w:hAnsi="宋体" w:cs="宋体"/>
                <w:kern w:val="0"/>
                <w:szCs w:val="21"/>
              </w:rPr>
              <w:t>6</w:t>
            </w:r>
            <w:r w:rsidRPr="00672146">
              <w:rPr>
                <w:rFonts w:ascii="仿宋_GB2312" w:eastAsia="仿宋_GB2312" w:hAnsi="宋体" w:cs="宋体" w:hint="eastAsia"/>
                <w:kern w:val="0"/>
                <w:szCs w:val="21"/>
              </w:rPr>
              <w:t>-</w:t>
            </w:r>
            <w:r w:rsidR="004830E8" w:rsidRPr="00672146">
              <w:rPr>
                <w:rFonts w:ascii="仿宋_GB2312" w:eastAsia="仿宋_GB2312" w:hAnsi="宋体" w:cs="宋体"/>
                <w:kern w:val="0"/>
                <w:szCs w:val="21"/>
              </w:rPr>
              <w:t>35</w:t>
            </w:r>
            <w:r w:rsidRPr="00672146">
              <w:rPr>
                <w:rFonts w:ascii="仿宋_GB2312" w:eastAsia="仿宋_GB2312" w:hAnsi="宋体" w:cs="宋体" w:hint="eastAsia"/>
                <w:kern w:val="0"/>
                <w:szCs w:val="21"/>
              </w:rPr>
              <w:t>分；中，1</w:t>
            </w:r>
            <w:r w:rsidR="00B02C0A" w:rsidRPr="00672146">
              <w:rPr>
                <w:rFonts w:ascii="仿宋_GB2312" w:eastAsia="仿宋_GB2312" w:hAnsi="宋体" w:cs="宋体" w:hint="eastAsia"/>
                <w:kern w:val="0"/>
                <w:szCs w:val="21"/>
              </w:rPr>
              <w:t>1</w:t>
            </w:r>
            <w:r w:rsidRPr="00672146">
              <w:rPr>
                <w:rFonts w:ascii="仿宋_GB2312" w:eastAsia="仿宋_GB2312" w:hAnsi="宋体" w:cs="宋体" w:hint="eastAsia"/>
                <w:kern w:val="0"/>
                <w:szCs w:val="21"/>
              </w:rPr>
              <w:t>-</w:t>
            </w:r>
            <w:r w:rsidR="00B02C0A" w:rsidRPr="00672146">
              <w:rPr>
                <w:rFonts w:ascii="仿宋_GB2312" w:eastAsia="仿宋_GB2312" w:hAnsi="宋体" w:cs="宋体" w:hint="eastAsia"/>
                <w:kern w:val="0"/>
                <w:szCs w:val="21"/>
              </w:rPr>
              <w:t>2</w:t>
            </w:r>
            <w:r w:rsidR="004830E8" w:rsidRPr="00672146">
              <w:rPr>
                <w:rFonts w:ascii="仿宋_GB2312" w:eastAsia="仿宋_GB2312" w:hAnsi="宋体" w:cs="宋体"/>
                <w:kern w:val="0"/>
                <w:szCs w:val="21"/>
              </w:rPr>
              <w:t>5</w:t>
            </w:r>
            <w:r w:rsidRPr="00672146">
              <w:rPr>
                <w:rFonts w:ascii="仿宋_GB2312" w:eastAsia="仿宋_GB2312" w:hAnsi="宋体" w:cs="宋体" w:hint="eastAsia"/>
                <w:kern w:val="0"/>
                <w:szCs w:val="21"/>
              </w:rPr>
              <w:t>分；差，0-</w:t>
            </w:r>
            <w:r w:rsidR="00B02C0A" w:rsidRPr="00672146">
              <w:rPr>
                <w:rFonts w:ascii="仿宋_GB2312" w:eastAsia="仿宋_GB2312" w:hAnsi="宋体" w:cs="宋体" w:hint="eastAsia"/>
                <w:kern w:val="0"/>
                <w:szCs w:val="21"/>
              </w:rPr>
              <w:t>10</w:t>
            </w:r>
            <w:r w:rsidRPr="00672146">
              <w:rPr>
                <w:rFonts w:ascii="仿宋_GB2312" w:eastAsia="仿宋_GB2312" w:hAnsi="宋体" w:cs="宋体" w:hint="eastAsia"/>
                <w:kern w:val="0"/>
                <w:szCs w:val="21"/>
              </w:rPr>
              <w:t>分。</w:t>
            </w:r>
          </w:p>
        </w:tc>
        <w:tc>
          <w:tcPr>
            <w:tcW w:w="1917" w:type="dxa"/>
            <w:vAlign w:val="center"/>
          </w:tcPr>
          <w:p w14:paraId="7B2057DA" w14:textId="77777777" w:rsidR="00226699" w:rsidRPr="00B02C0A" w:rsidRDefault="00226699">
            <w:pPr>
              <w:spacing w:line="560" w:lineRule="exact"/>
              <w:rPr>
                <w:rFonts w:ascii="仿宋_GB2312" w:eastAsia="仿宋_GB2312" w:hAnsi="宋体" w:cs="宋体"/>
                <w:kern w:val="0"/>
                <w:szCs w:val="21"/>
              </w:rPr>
            </w:pPr>
          </w:p>
        </w:tc>
      </w:tr>
      <w:tr w:rsidR="00226699" w14:paraId="1E7BA067" w14:textId="77777777">
        <w:trPr>
          <w:cantSplit/>
          <w:trHeight w:val="894"/>
        </w:trPr>
        <w:tc>
          <w:tcPr>
            <w:tcW w:w="664" w:type="dxa"/>
            <w:vAlign w:val="center"/>
          </w:tcPr>
          <w:p w14:paraId="390A997D" w14:textId="77777777" w:rsidR="00226699" w:rsidRDefault="00151AF6">
            <w:pPr>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3</w:t>
            </w:r>
          </w:p>
        </w:tc>
        <w:tc>
          <w:tcPr>
            <w:tcW w:w="1924" w:type="dxa"/>
            <w:vAlign w:val="center"/>
          </w:tcPr>
          <w:p w14:paraId="66AF19B0" w14:textId="77777777" w:rsidR="00226699" w:rsidRPr="00672146" w:rsidRDefault="00151AF6">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报价情况</w:t>
            </w:r>
          </w:p>
        </w:tc>
        <w:tc>
          <w:tcPr>
            <w:tcW w:w="778" w:type="dxa"/>
            <w:vAlign w:val="center"/>
          </w:tcPr>
          <w:p w14:paraId="66796780" w14:textId="77777777" w:rsidR="00226699" w:rsidRPr="00672146" w:rsidRDefault="00151AF6">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50分</w:t>
            </w:r>
          </w:p>
        </w:tc>
        <w:tc>
          <w:tcPr>
            <w:tcW w:w="4323" w:type="dxa"/>
            <w:vAlign w:val="center"/>
          </w:tcPr>
          <w:p w14:paraId="5A848F49" w14:textId="5568BB50" w:rsidR="00226699" w:rsidRPr="00672146" w:rsidRDefault="00151AF6">
            <w:pPr>
              <w:spacing w:line="560" w:lineRule="exact"/>
              <w:rPr>
                <w:rFonts w:ascii="仿宋_GB2312" w:eastAsia="仿宋_GB2312" w:hAnsi="宋体" w:cs="宋体"/>
                <w:kern w:val="0"/>
                <w:szCs w:val="21"/>
              </w:rPr>
            </w:pPr>
            <w:r w:rsidRPr="00672146">
              <w:rPr>
                <w:rFonts w:ascii="仿宋_GB2312" w:eastAsia="仿宋_GB2312" w:hAnsi="宋体" w:cs="宋体" w:hint="eastAsia"/>
                <w:kern w:val="0"/>
                <w:szCs w:val="21"/>
              </w:rPr>
              <w:t>在限价的80%-100%</w:t>
            </w:r>
            <w:r w:rsidR="00C03282" w:rsidRPr="00672146">
              <w:rPr>
                <w:rFonts w:ascii="仿宋_GB2312" w:eastAsia="仿宋_GB2312" w:hAnsi="宋体" w:cs="宋体" w:hint="eastAsia"/>
                <w:kern w:val="0"/>
                <w:szCs w:val="21"/>
              </w:rPr>
              <w:t>的合理</w:t>
            </w:r>
            <w:r w:rsidRPr="00672146">
              <w:rPr>
                <w:rFonts w:ascii="仿宋_GB2312" w:eastAsia="仿宋_GB2312" w:hAnsi="宋体" w:cs="宋体" w:hint="eastAsia"/>
                <w:kern w:val="0"/>
                <w:szCs w:val="21"/>
              </w:rPr>
              <w:t>区间内的所有报价中取平均值作为评审参考价。与评审参考价最接近的报价得50分，第二接近的得48分，第三接近的得46分，以此类推</w:t>
            </w:r>
            <w:r w:rsidR="005D2687" w:rsidRPr="00672146">
              <w:rPr>
                <w:rFonts w:ascii="仿宋_GB2312" w:eastAsia="仿宋_GB2312" w:hAnsi="宋体" w:cs="宋体" w:hint="eastAsia"/>
                <w:kern w:val="0"/>
                <w:szCs w:val="21"/>
              </w:rPr>
              <w:t>，此项最低得0分。</w:t>
            </w:r>
          </w:p>
        </w:tc>
        <w:tc>
          <w:tcPr>
            <w:tcW w:w="1917" w:type="dxa"/>
            <w:vAlign w:val="center"/>
          </w:tcPr>
          <w:p w14:paraId="2A79D20A" w14:textId="77777777" w:rsidR="00226699" w:rsidRDefault="00226699">
            <w:pPr>
              <w:spacing w:line="560" w:lineRule="exact"/>
              <w:rPr>
                <w:rFonts w:ascii="仿宋_GB2312" w:eastAsia="仿宋_GB2312" w:hAnsi="宋体" w:cs="宋体"/>
                <w:kern w:val="0"/>
                <w:szCs w:val="21"/>
              </w:rPr>
            </w:pPr>
          </w:p>
        </w:tc>
      </w:tr>
      <w:tr w:rsidR="00226699" w14:paraId="1EBC70DD" w14:textId="77777777">
        <w:trPr>
          <w:cantSplit/>
          <w:trHeight w:val="910"/>
        </w:trPr>
        <w:tc>
          <w:tcPr>
            <w:tcW w:w="2588" w:type="dxa"/>
            <w:gridSpan w:val="2"/>
            <w:vAlign w:val="center"/>
          </w:tcPr>
          <w:p w14:paraId="07C54FEF" w14:textId="77777777" w:rsidR="00226699" w:rsidRDefault="00151AF6">
            <w:pPr>
              <w:spacing w:line="560" w:lineRule="exact"/>
              <w:jc w:val="center"/>
              <w:rPr>
                <w:rFonts w:ascii="仿宋_GB2312" w:eastAsia="仿宋_GB2312" w:hAnsi="宋体" w:cs="宋体"/>
                <w:kern w:val="0"/>
                <w:szCs w:val="21"/>
              </w:rPr>
            </w:pPr>
            <w:r>
              <w:rPr>
                <w:rFonts w:ascii="仿宋_GB2312" w:eastAsia="仿宋_GB2312" w:hAnsi="宋体" w:cs="宋体" w:hint="eastAsia"/>
                <w:kern w:val="0"/>
                <w:szCs w:val="21"/>
              </w:rPr>
              <w:t>合计</w:t>
            </w:r>
          </w:p>
        </w:tc>
        <w:tc>
          <w:tcPr>
            <w:tcW w:w="778" w:type="dxa"/>
            <w:vAlign w:val="center"/>
          </w:tcPr>
          <w:p w14:paraId="3798465D" w14:textId="77777777" w:rsidR="00226699" w:rsidRDefault="00151AF6">
            <w:pPr>
              <w:spacing w:line="560" w:lineRule="exact"/>
              <w:rPr>
                <w:rFonts w:ascii="仿宋_GB2312" w:eastAsia="仿宋_GB2312" w:hAnsi="宋体" w:cs="宋体"/>
                <w:kern w:val="0"/>
                <w:szCs w:val="21"/>
              </w:rPr>
            </w:pPr>
            <w:r>
              <w:rPr>
                <w:rFonts w:ascii="仿宋_GB2312" w:eastAsia="仿宋_GB2312" w:hAnsi="宋体" w:cs="宋体" w:hint="eastAsia"/>
                <w:kern w:val="0"/>
                <w:szCs w:val="21"/>
              </w:rPr>
              <w:t>100分</w:t>
            </w:r>
          </w:p>
        </w:tc>
        <w:tc>
          <w:tcPr>
            <w:tcW w:w="4323" w:type="dxa"/>
            <w:vAlign w:val="center"/>
          </w:tcPr>
          <w:p w14:paraId="67D01CA6" w14:textId="77777777" w:rsidR="00226699" w:rsidRDefault="00226699">
            <w:pPr>
              <w:spacing w:line="560" w:lineRule="exact"/>
              <w:rPr>
                <w:rFonts w:ascii="仿宋_GB2312" w:eastAsia="仿宋_GB2312" w:hAnsi="宋体" w:cs="宋体"/>
                <w:kern w:val="0"/>
                <w:szCs w:val="21"/>
              </w:rPr>
            </w:pPr>
          </w:p>
        </w:tc>
        <w:tc>
          <w:tcPr>
            <w:tcW w:w="1917" w:type="dxa"/>
            <w:vAlign w:val="center"/>
          </w:tcPr>
          <w:p w14:paraId="35E7F55B" w14:textId="77777777" w:rsidR="00226699" w:rsidRDefault="00226699">
            <w:pPr>
              <w:spacing w:line="560" w:lineRule="exact"/>
              <w:rPr>
                <w:rFonts w:ascii="仿宋_GB2312" w:eastAsia="仿宋_GB2312" w:hAnsi="宋体" w:cs="宋体"/>
                <w:kern w:val="0"/>
                <w:szCs w:val="21"/>
              </w:rPr>
            </w:pPr>
          </w:p>
        </w:tc>
      </w:tr>
    </w:tbl>
    <w:p w14:paraId="3E4288BB" w14:textId="77777777" w:rsidR="00226699" w:rsidRDefault="00226699">
      <w:pPr>
        <w:pStyle w:val="2"/>
        <w:spacing w:line="560" w:lineRule="exact"/>
        <w:jc w:val="center"/>
        <w:rPr>
          <w:rFonts w:ascii="宋体" w:eastAsia="宋体" w:hAnsi="宋体" w:cs="宋体"/>
          <w:bCs w:val="0"/>
        </w:rPr>
      </w:pPr>
    </w:p>
    <w:bookmarkEnd w:id="8"/>
    <w:bookmarkEnd w:id="9"/>
    <w:p w14:paraId="19843B7D" w14:textId="77777777" w:rsidR="00226699" w:rsidRDefault="00151AF6">
      <w:pPr>
        <w:spacing w:line="560" w:lineRule="exact"/>
        <w:jc w:val="center"/>
        <w:rPr>
          <w:rFonts w:ascii="仿宋_GB2312" w:eastAsia="仿宋_GB2312" w:hAnsi="宋体" w:cs="宋体"/>
          <w:bCs/>
          <w:sz w:val="36"/>
          <w:szCs w:val="36"/>
        </w:rPr>
      </w:pPr>
      <w:r>
        <w:rPr>
          <w:sz w:val="36"/>
          <w:szCs w:val="36"/>
        </w:rPr>
        <w:br w:type="page"/>
      </w:r>
      <w:r>
        <w:rPr>
          <w:rFonts w:ascii="仿宋_GB2312" w:eastAsia="仿宋_GB2312" w:hint="eastAsia"/>
          <w:b/>
          <w:sz w:val="36"/>
          <w:szCs w:val="36"/>
        </w:rPr>
        <w:lastRenderedPageBreak/>
        <w:t>四、采购合同/协议</w:t>
      </w:r>
    </w:p>
    <w:p w14:paraId="00EADDD1" w14:textId="77777777" w:rsidR="00226699" w:rsidRDefault="00151AF6">
      <w:pPr>
        <w:spacing w:line="560" w:lineRule="exact"/>
        <w:jc w:val="center"/>
        <w:rPr>
          <w:rFonts w:ascii="仿宋_GB2312" w:eastAsia="仿宋_GB2312"/>
        </w:rPr>
      </w:pPr>
      <w:r>
        <w:rPr>
          <w:rFonts w:ascii="仿宋_GB2312" w:eastAsia="仿宋_GB2312" w:hAnsi="宋体" w:cs="宋体" w:hint="eastAsia"/>
          <w:b/>
          <w:szCs w:val="21"/>
        </w:rPr>
        <w:t>（参考样本，未经采购人同意中选人不能对合同条款作实质性修改）</w:t>
      </w:r>
    </w:p>
    <w:p w14:paraId="4D4C3F44" w14:textId="77777777" w:rsidR="00226699" w:rsidRDefault="00226699">
      <w:pPr>
        <w:widowControl/>
        <w:spacing w:line="560" w:lineRule="exact"/>
        <w:jc w:val="center"/>
        <w:rPr>
          <w:rFonts w:ascii="仿宋_GB2312" w:eastAsia="仿宋_GB2312"/>
          <w:b/>
          <w:sz w:val="36"/>
          <w:szCs w:val="36"/>
        </w:rPr>
      </w:pPr>
    </w:p>
    <w:p w14:paraId="0123F138" w14:textId="77777777" w:rsidR="00226699" w:rsidRDefault="00151AF6">
      <w:pPr>
        <w:snapToGrid w:val="0"/>
        <w:spacing w:line="560" w:lineRule="exact"/>
        <w:ind w:leftChars="200" w:left="420" w:rightChars="200" w:right="420"/>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高端主题特色酒店品牌顾问与设计服务合同</w:t>
      </w:r>
    </w:p>
    <w:p w14:paraId="5AE9A44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甲方: </w:t>
      </w:r>
      <w:r>
        <w:rPr>
          <w:rFonts w:ascii="仿宋" w:eastAsia="仿宋" w:hAnsi="仿宋" w:cs="仿宋" w:hint="eastAsia"/>
          <w:szCs w:val="21"/>
          <w:u w:val="single"/>
        </w:rPr>
        <w:t xml:space="preserve">  </w:t>
      </w:r>
    </w:p>
    <w:p w14:paraId="5050BEDE" w14:textId="77777777" w:rsidR="00226699" w:rsidRDefault="00151AF6">
      <w:pPr>
        <w:snapToGrid w:val="0"/>
        <w:spacing w:line="560" w:lineRule="exact"/>
        <w:ind w:firstLineChars="150" w:firstLine="315"/>
        <w:outlineLvl w:val="0"/>
        <w:rPr>
          <w:rFonts w:ascii="仿宋" w:eastAsia="仿宋" w:hAnsi="仿宋" w:cs="仿宋"/>
          <w:szCs w:val="21"/>
          <w:u w:val="single"/>
        </w:rPr>
      </w:pPr>
      <w:bookmarkStart w:id="10" w:name="_Toc418004721"/>
      <w:bookmarkStart w:id="11" w:name="_Toc418000546"/>
      <w:r>
        <w:rPr>
          <w:rFonts w:ascii="仿宋" w:eastAsia="仿宋" w:hAnsi="仿宋" w:cs="仿宋" w:hint="eastAsia"/>
          <w:szCs w:val="21"/>
        </w:rPr>
        <w:t>地址：</w:t>
      </w:r>
      <w:bookmarkEnd w:id="10"/>
      <w:bookmarkEnd w:id="11"/>
      <w:r>
        <w:rPr>
          <w:rFonts w:ascii="仿宋" w:eastAsia="仿宋" w:hAnsi="仿宋" w:cs="仿宋" w:hint="eastAsia"/>
          <w:bCs/>
          <w:szCs w:val="21"/>
          <w:u w:val="single"/>
        </w:rPr>
        <w:t xml:space="preserve">                                                   </w:t>
      </w:r>
    </w:p>
    <w:p w14:paraId="44B725FC" w14:textId="77777777" w:rsidR="00226699" w:rsidRDefault="00151AF6">
      <w:pPr>
        <w:snapToGrid w:val="0"/>
        <w:spacing w:line="560" w:lineRule="exact"/>
        <w:ind w:firstLineChars="150" w:firstLine="315"/>
        <w:rPr>
          <w:rFonts w:ascii="仿宋" w:eastAsia="仿宋" w:hAnsi="仿宋" w:cs="仿宋"/>
          <w:kern w:val="0"/>
          <w:szCs w:val="21"/>
        </w:rPr>
      </w:pPr>
      <w:r>
        <w:rPr>
          <w:rFonts w:ascii="仿宋" w:eastAsia="仿宋" w:hAnsi="仿宋" w:cs="仿宋" w:hint="eastAsia"/>
          <w:szCs w:val="21"/>
        </w:rPr>
        <w:t>联系电话：</w:t>
      </w:r>
      <w:r>
        <w:rPr>
          <w:rFonts w:ascii="仿宋" w:eastAsia="仿宋" w:hAnsi="仿宋" w:cs="仿宋" w:hint="eastAsia"/>
          <w:kern w:val="0"/>
          <w:szCs w:val="21"/>
          <w:u w:val="single"/>
        </w:rPr>
        <w:t xml:space="preserve">                                  </w:t>
      </w:r>
    </w:p>
    <w:p w14:paraId="41391E7F" w14:textId="77777777" w:rsidR="00226699" w:rsidRDefault="00226699">
      <w:pPr>
        <w:snapToGrid w:val="0"/>
        <w:spacing w:line="560" w:lineRule="exact"/>
        <w:ind w:leftChars="171" w:left="359"/>
        <w:rPr>
          <w:rFonts w:ascii="仿宋" w:eastAsia="仿宋" w:hAnsi="仿宋" w:cs="仿宋"/>
          <w:szCs w:val="21"/>
        </w:rPr>
      </w:pPr>
    </w:p>
    <w:p w14:paraId="4753C1D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乙方：</w:t>
      </w:r>
      <w:r>
        <w:rPr>
          <w:rFonts w:ascii="仿宋" w:eastAsia="仿宋" w:hAnsi="仿宋" w:cs="仿宋" w:hint="eastAsia"/>
          <w:szCs w:val="21"/>
          <w:u w:val="single"/>
        </w:rPr>
        <w:t xml:space="preserve">                    </w:t>
      </w:r>
      <w:r>
        <w:rPr>
          <w:rFonts w:ascii="仿宋" w:eastAsia="仿宋" w:hAnsi="仿宋" w:cs="仿宋" w:hint="eastAsia"/>
          <w:szCs w:val="21"/>
        </w:rPr>
        <w:t xml:space="preserve"> </w:t>
      </w:r>
    </w:p>
    <w:p w14:paraId="733FDE18" w14:textId="77777777" w:rsidR="00226699" w:rsidRDefault="00151AF6">
      <w:pPr>
        <w:snapToGrid w:val="0"/>
        <w:spacing w:line="560" w:lineRule="exact"/>
        <w:ind w:leftChars="171" w:left="359"/>
        <w:rPr>
          <w:rFonts w:ascii="仿宋" w:eastAsia="仿宋" w:hAnsi="仿宋" w:cs="仿宋"/>
          <w:szCs w:val="21"/>
        </w:rPr>
      </w:pPr>
      <w:r>
        <w:rPr>
          <w:rFonts w:ascii="仿宋" w:eastAsia="仿宋" w:hAnsi="仿宋" w:cs="仿宋" w:hint="eastAsia"/>
          <w:szCs w:val="21"/>
        </w:rPr>
        <w:t>公司地址：</w:t>
      </w:r>
      <w:r>
        <w:rPr>
          <w:rFonts w:ascii="仿宋" w:eastAsia="仿宋" w:hAnsi="仿宋" w:cs="仿宋" w:hint="eastAsia"/>
          <w:szCs w:val="21"/>
          <w:u w:val="single"/>
        </w:rPr>
        <w:t xml:space="preserve">    </w:t>
      </w:r>
    </w:p>
    <w:p w14:paraId="74383720" w14:textId="77777777" w:rsidR="00226699" w:rsidRDefault="00151AF6">
      <w:pPr>
        <w:snapToGrid w:val="0"/>
        <w:spacing w:line="560" w:lineRule="exact"/>
        <w:ind w:leftChars="171" w:left="359"/>
        <w:rPr>
          <w:rFonts w:ascii="仿宋" w:eastAsia="仿宋" w:hAnsi="仿宋" w:cs="仿宋"/>
          <w:szCs w:val="21"/>
          <w:u w:val="single"/>
        </w:rPr>
      </w:pPr>
      <w:r>
        <w:rPr>
          <w:rFonts w:ascii="仿宋" w:eastAsia="仿宋" w:hAnsi="仿宋" w:cs="仿宋" w:hint="eastAsia"/>
          <w:szCs w:val="21"/>
        </w:rPr>
        <w:t>联系电话：</w:t>
      </w:r>
      <w:r>
        <w:rPr>
          <w:rFonts w:ascii="仿宋" w:eastAsia="仿宋" w:hAnsi="仿宋" w:cs="仿宋" w:hint="eastAsia"/>
          <w:szCs w:val="21"/>
          <w:u w:val="single"/>
        </w:rPr>
        <w:t xml:space="preserve">   </w:t>
      </w:r>
    </w:p>
    <w:p w14:paraId="2BA7C2EF" w14:textId="77777777" w:rsidR="00226699" w:rsidRDefault="00151AF6">
      <w:pPr>
        <w:snapToGrid w:val="0"/>
        <w:spacing w:line="560" w:lineRule="exact"/>
        <w:ind w:leftChars="171" w:left="359"/>
        <w:rPr>
          <w:rFonts w:ascii="仿宋" w:eastAsia="仿宋" w:hAnsi="仿宋" w:cs="仿宋"/>
          <w:szCs w:val="21"/>
        </w:rPr>
      </w:pPr>
      <w:r>
        <w:rPr>
          <w:rFonts w:ascii="仿宋" w:eastAsia="仿宋" w:hAnsi="仿宋" w:cs="仿宋" w:hint="eastAsia"/>
          <w:szCs w:val="21"/>
          <w:u w:val="single"/>
        </w:rPr>
        <w:t xml:space="preserve">                  </w:t>
      </w:r>
    </w:p>
    <w:p w14:paraId="5DEE0B7C" w14:textId="77777777" w:rsidR="00226699" w:rsidRDefault="00151AF6">
      <w:pPr>
        <w:snapToGrid w:val="0"/>
        <w:spacing w:line="560" w:lineRule="exact"/>
        <w:ind w:firstLineChars="150" w:firstLine="316"/>
        <w:rPr>
          <w:rFonts w:ascii="仿宋" w:eastAsia="仿宋" w:hAnsi="仿宋" w:cs="仿宋"/>
          <w:b/>
          <w:bCs/>
          <w:szCs w:val="21"/>
        </w:rPr>
      </w:pPr>
      <w:bookmarkStart w:id="12" w:name="_Toc418004722"/>
      <w:bookmarkStart w:id="13" w:name="_Toc418000547"/>
      <w:r>
        <w:rPr>
          <w:rFonts w:ascii="仿宋" w:eastAsia="仿宋" w:hAnsi="仿宋" w:cs="仿宋" w:hint="eastAsia"/>
          <w:b/>
          <w:bCs/>
          <w:szCs w:val="21"/>
        </w:rPr>
        <w:t>第1章  委托服务及合作方式</w:t>
      </w:r>
      <w:bookmarkEnd w:id="12"/>
      <w:bookmarkEnd w:id="13"/>
    </w:p>
    <w:p w14:paraId="103B8AE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1.1 甲方委托乙方对 高端主题特色酒店 （以下简称“该项目”）提供品牌顾问与品牌手册设计服务。</w:t>
      </w:r>
    </w:p>
    <w:p w14:paraId="574BDD16"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1.2 乙方接受甲方委托，对项目所在地进行人文、地理、自然风光等实地调研，根据其自身调研的相关信息内容通过本合同约定的合作，为此酒店项目树立品牌文化特质、建立主题故事精神。</w:t>
      </w:r>
    </w:p>
    <w:p w14:paraId="146D7EC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1.3 甲乙双方以有偿服务方式进行合作。</w:t>
      </w:r>
    </w:p>
    <w:p w14:paraId="47A5F78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1.4 所有的简报、稿件、报告、设计或主体规划概念等提案，乙方都会提供甲方同意并书面确认，以甲方签回的乙方同简报、稿件、报告、设计或主体规划概念等提案一起开出之设计风格确认单/主体概念确认单”为凭。</w:t>
      </w:r>
    </w:p>
    <w:p w14:paraId="4514EDD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1.5甲方有权要求修改简报、稿件、报告、设计或主体规划概念或报告主体方向提案，但必须于收到提案15个工作日内提出修改要求。</w:t>
      </w:r>
    </w:p>
    <w:p w14:paraId="4EF488F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1.6甲方有权要求修改简报、稿件、报告、设计，但主体规划概念或报告主体方向提案修改以2次为限，且专案期限根据修改时间顺延。</w:t>
      </w:r>
    </w:p>
    <w:p w14:paraId="1636AF3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lastRenderedPageBreak/>
        <w:t>1.7如逾15个工作日甲方未签认工作成果确认单，乙方有权暂停服务工作。如逾30个工作日甲方无正当理由而未能于期限内签认工作成果确认单，则甲方应支付乙方已提交工作成果简报之服务款项。如甲方有正当理由不签署工作成果确认单，则不适用本条规定。</w:t>
      </w:r>
    </w:p>
    <w:p w14:paraId="4AEBA744"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第2章  乙方服务内容</w:t>
      </w:r>
    </w:p>
    <w:p w14:paraId="4D7CCBF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2.1 乙方将根据甲方确定的项目要求，以电子文档方式提供该项目的专题服务，具体服务内容详见本合同附件一。</w:t>
      </w:r>
    </w:p>
    <w:p w14:paraId="47A8E08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2.2 乙方按本2.1款提供的服务，其中应附相应的电子版一份。</w:t>
      </w:r>
    </w:p>
    <w:p w14:paraId="34B9635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2.3 若甲方增加该项目内容所生之费用，不包含在合约附件1所载之项目内，需视修改新增之情况另额外收取费用。若乙方逾 15 个工作日未确认接受与否，视为拒绝新邀约。</w:t>
      </w:r>
    </w:p>
    <w:p w14:paraId="47240BF1" w14:textId="77777777" w:rsidR="00226699" w:rsidRDefault="00226699">
      <w:pPr>
        <w:snapToGrid w:val="0"/>
        <w:spacing w:line="560" w:lineRule="exact"/>
        <w:ind w:firstLineChars="150" w:firstLine="315"/>
        <w:rPr>
          <w:rFonts w:ascii="仿宋" w:eastAsia="仿宋" w:hAnsi="仿宋" w:cs="仿宋"/>
          <w:szCs w:val="21"/>
        </w:rPr>
      </w:pPr>
    </w:p>
    <w:p w14:paraId="4CEAFD82"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第3章  服务期限</w:t>
      </w:r>
    </w:p>
    <w:p w14:paraId="6E0C3FB6"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本合同自双方签署之日起生效。总工作天数为85个工作日，不包含会议安排、会议、修改、及业主方/酒管方 确认时间，若合同签订或收取各阶段服务款项时期有所异动，则自动顺延往后计算。</w:t>
      </w:r>
    </w:p>
    <w:p w14:paraId="66F52100" w14:textId="77777777" w:rsidR="00226699" w:rsidRDefault="00226699">
      <w:pPr>
        <w:snapToGrid w:val="0"/>
        <w:spacing w:line="560" w:lineRule="exact"/>
        <w:ind w:firstLineChars="150" w:firstLine="315"/>
        <w:rPr>
          <w:rFonts w:ascii="仿宋" w:eastAsia="仿宋" w:hAnsi="仿宋" w:cs="仿宋"/>
          <w:szCs w:val="21"/>
        </w:rPr>
      </w:pPr>
    </w:p>
    <w:p w14:paraId="64FFEED0"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第4章  服务费用及支付方式</w:t>
      </w:r>
      <w:bookmarkStart w:id="14" w:name="_Toc418000548"/>
      <w:bookmarkStart w:id="15" w:name="_Toc418004723"/>
    </w:p>
    <w:p w14:paraId="49799E65" w14:textId="77777777" w:rsidR="00226699" w:rsidRDefault="00151AF6">
      <w:pPr>
        <w:snapToGrid w:val="0"/>
        <w:spacing w:line="560" w:lineRule="exact"/>
        <w:ind w:leftChars="100" w:left="210" w:firstLineChars="50" w:firstLine="105"/>
        <w:rPr>
          <w:rFonts w:ascii="仿宋" w:eastAsia="仿宋" w:hAnsi="仿宋" w:cs="仿宋"/>
          <w:i/>
          <w:iCs/>
          <w:szCs w:val="21"/>
          <w:u w:val="single"/>
        </w:rPr>
      </w:pPr>
      <w:r>
        <w:rPr>
          <w:rFonts w:ascii="仿宋" w:eastAsia="仿宋" w:hAnsi="仿宋" w:cs="仿宋" w:hint="eastAsia"/>
          <w:szCs w:val="21"/>
        </w:rPr>
        <w:t>4.1 甲方同意，就乙方在本合同确定的服务期限内所提供的服务，支付乙方服务费用为报价</w:t>
      </w:r>
    </w:p>
    <w:p w14:paraId="59BE53B2"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RMB</w:t>
      </w:r>
      <w:r>
        <w:rPr>
          <w:rFonts w:ascii="仿宋" w:eastAsia="仿宋" w:hAnsi="仿宋" w:cs="仿宋" w:hint="eastAsia"/>
          <w:szCs w:val="21"/>
          <w:u w:val="single"/>
        </w:rPr>
        <w:t xml:space="preserve">   </w:t>
      </w:r>
      <w:r>
        <w:rPr>
          <w:rFonts w:ascii="仿宋" w:eastAsia="仿宋" w:hAnsi="仿宋" w:cs="仿宋" w:hint="eastAsia"/>
          <w:szCs w:val="21"/>
        </w:rPr>
        <w:t>元整，大写人民币</w:t>
      </w:r>
      <w:r>
        <w:rPr>
          <w:rFonts w:ascii="仿宋" w:eastAsia="仿宋" w:hAnsi="仿宋" w:cs="仿宋" w:hint="eastAsia"/>
          <w:szCs w:val="21"/>
          <w:u w:val="single"/>
        </w:rPr>
        <w:t xml:space="preserve">     </w:t>
      </w:r>
      <w:r>
        <w:rPr>
          <w:rFonts w:ascii="仿宋" w:eastAsia="仿宋" w:hAnsi="仿宋" w:cs="仿宋" w:hint="eastAsia"/>
          <w:szCs w:val="21"/>
        </w:rPr>
        <w:t>元整</w:t>
      </w:r>
      <w:bookmarkEnd w:id="14"/>
      <w:bookmarkEnd w:id="15"/>
      <w:r>
        <w:rPr>
          <w:rFonts w:ascii="仿宋" w:eastAsia="仿宋" w:hAnsi="仿宋" w:cs="仿宋" w:hint="eastAsia"/>
          <w:szCs w:val="21"/>
        </w:rPr>
        <w:t>，</w:t>
      </w:r>
      <w:bookmarkStart w:id="16" w:name="_Toc418000549"/>
      <w:bookmarkStart w:id="17" w:name="_Toc418004724"/>
      <w:r>
        <w:rPr>
          <w:rFonts w:ascii="仿宋" w:eastAsia="仿宋" w:hAnsi="仿宋" w:cs="仿宋" w:hint="eastAsia"/>
          <w:szCs w:val="21"/>
        </w:rPr>
        <w:t>包括所有税费(适用当期税率之增值税专用发票)。第一、二阶段品牌顾问服务专案执行期间包含一次项目实地考察、二次会议简报会议，如超过以上列举，甲方增加会议要求，差旅费用由甲方承担。第三阶段品牌手册设计服务专案执行期间，以线上视频会议进行会议讨论。</w:t>
      </w:r>
    </w:p>
    <w:p w14:paraId="759DA6AF"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备注：如新冠肺炎持续影响，项目实地考察后补、简报会议以视频会议进行。</w:t>
      </w:r>
    </w:p>
    <w:p w14:paraId="3C106B4E"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4.2 </w:t>
      </w:r>
      <w:bookmarkEnd w:id="16"/>
      <w:bookmarkEnd w:id="17"/>
      <w:r>
        <w:rPr>
          <w:rFonts w:ascii="仿宋" w:eastAsia="仿宋" w:hAnsi="仿宋" w:cs="仿宋" w:hint="eastAsia"/>
          <w:szCs w:val="21"/>
        </w:rPr>
        <w:t>费用和付款时间：</w:t>
      </w:r>
    </w:p>
    <w:p w14:paraId="5CF1602F" w14:textId="77777777" w:rsidR="00226699" w:rsidRDefault="00226699">
      <w:pPr>
        <w:snapToGrid w:val="0"/>
        <w:spacing w:line="560" w:lineRule="exact"/>
        <w:ind w:firstLineChars="150" w:firstLine="315"/>
        <w:rPr>
          <w:rFonts w:ascii="仿宋" w:eastAsia="仿宋" w:hAnsi="仿宋" w:cs="仿宋"/>
          <w:szCs w:val="21"/>
        </w:rPr>
      </w:pPr>
    </w:p>
    <w:p w14:paraId="3303C48A" w14:textId="77777777" w:rsidR="00226699" w:rsidRDefault="00226699">
      <w:pPr>
        <w:snapToGrid w:val="0"/>
        <w:spacing w:line="560" w:lineRule="exact"/>
        <w:ind w:firstLineChars="150" w:firstLine="315"/>
        <w:rPr>
          <w:rFonts w:ascii="仿宋" w:eastAsia="仿宋" w:hAnsi="仿宋" w:cs="仿宋"/>
          <w:szCs w:val="21"/>
        </w:rPr>
      </w:pPr>
    </w:p>
    <w:p w14:paraId="3297B754" w14:textId="77777777" w:rsidR="00226699" w:rsidRDefault="00226699">
      <w:pPr>
        <w:snapToGrid w:val="0"/>
        <w:spacing w:line="560" w:lineRule="exact"/>
        <w:rPr>
          <w:rFonts w:ascii="仿宋" w:eastAsia="仿宋" w:hAnsi="仿宋" w:cs="仿宋"/>
          <w:szCs w:val="21"/>
        </w:rPr>
      </w:pPr>
    </w:p>
    <w:tbl>
      <w:tblPr>
        <w:tblW w:w="9402"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1"/>
        <w:gridCol w:w="3285"/>
        <w:gridCol w:w="3186"/>
      </w:tblGrid>
      <w:tr w:rsidR="00226699" w14:paraId="3381D6A5" w14:textId="77777777">
        <w:trPr>
          <w:trHeight w:val="480"/>
        </w:trPr>
        <w:tc>
          <w:tcPr>
            <w:tcW w:w="2931" w:type="dxa"/>
          </w:tcPr>
          <w:p w14:paraId="0160D92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lastRenderedPageBreak/>
              <w:t>付款节点</w:t>
            </w:r>
          </w:p>
        </w:tc>
        <w:tc>
          <w:tcPr>
            <w:tcW w:w="3285" w:type="dxa"/>
          </w:tcPr>
          <w:p w14:paraId="7B77532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付款条件</w:t>
            </w:r>
          </w:p>
        </w:tc>
        <w:tc>
          <w:tcPr>
            <w:tcW w:w="3186" w:type="dxa"/>
          </w:tcPr>
          <w:p w14:paraId="2BBE02E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付款金额</w:t>
            </w:r>
          </w:p>
        </w:tc>
      </w:tr>
      <w:tr w:rsidR="00226699" w14:paraId="4CEE5453" w14:textId="77777777">
        <w:trPr>
          <w:trHeight w:val="480"/>
        </w:trPr>
        <w:tc>
          <w:tcPr>
            <w:tcW w:w="2931" w:type="dxa"/>
          </w:tcPr>
          <w:p w14:paraId="17144E69"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合同签署并收取乙方所开立发票七日之内支付； </w:t>
            </w:r>
          </w:p>
        </w:tc>
        <w:tc>
          <w:tcPr>
            <w:tcW w:w="3285" w:type="dxa"/>
          </w:tcPr>
          <w:p w14:paraId="0110DD2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合同双方正式签署盖章</w:t>
            </w:r>
          </w:p>
          <w:p w14:paraId="7F00CDD2" w14:textId="77777777" w:rsidR="00226699" w:rsidRDefault="00226699">
            <w:pPr>
              <w:snapToGrid w:val="0"/>
              <w:spacing w:line="560" w:lineRule="exact"/>
              <w:ind w:firstLineChars="150" w:firstLine="315"/>
              <w:rPr>
                <w:rFonts w:ascii="仿宋" w:eastAsia="仿宋" w:hAnsi="仿宋" w:cs="仿宋"/>
                <w:szCs w:val="21"/>
                <w:lang w:eastAsia="zh-TW"/>
              </w:rPr>
            </w:pPr>
          </w:p>
        </w:tc>
        <w:tc>
          <w:tcPr>
            <w:tcW w:w="3186" w:type="dxa"/>
          </w:tcPr>
          <w:p w14:paraId="5CE4FB62" w14:textId="77777777" w:rsidR="00226699" w:rsidRDefault="00151AF6" w:rsidP="00151AF6">
            <w:pPr>
              <w:snapToGrid w:val="0"/>
              <w:spacing w:line="560" w:lineRule="exact"/>
              <w:ind w:left="1470" w:hangingChars="700" w:hanging="1470"/>
              <w:rPr>
                <w:rFonts w:ascii="仿宋" w:eastAsia="仿宋" w:hAnsi="仿宋" w:cs="仿宋"/>
                <w:szCs w:val="21"/>
              </w:rPr>
            </w:pPr>
            <w:r>
              <w:rPr>
                <w:rFonts w:ascii="仿宋" w:eastAsia="仿宋" w:hAnsi="仿宋" w:cs="仿宋" w:hint="eastAsia"/>
                <w:szCs w:val="21"/>
              </w:rPr>
              <w:t>合同总金额40%，</w:t>
            </w:r>
          </w:p>
          <w:p w14:paraId="578CBAFD" w14:textId="77777777" w:rsidR="00226699" w:rsidRDefault="00151AF6" w:rsidP="00151AF6">
            <w:pPr>
              <w:snapToGrid w:val="0"/>
              <w:spacing w:line="560" w:lineRule="exact"/>
              <w:ind w:left="1470" w:hangingChars="700" w:hanging="1470"/>
              <w:rPr>
                <w:rFonts w:ascii="仿宋" w:eastAsia="仿宋" w:hAnsi="仿宋" w:cs="仿宋"/>
                <w:szCs w:val="21"/>
              </w:rPr>
            </w:pPr>
            <w:r>
              <w:rPr>
                <w:rFonts w:ascii="仿宋" w:eastAsia="仿宋" w:hAnsi="仿宋" w:cs="仿宋" w:hint="eastAsia"/>
                <w:szCs w:val="21"/>
              </w:rPr>
              <w:t>即</w:t>
            </w:r>
            <w:r>
              <w:rPr>
                <w:rFonts w:ascii="仿宋" w:eastAsia="仿宋" w:hAnsi="仿宋" w:cs="仿宋" w:hint="eastAsia"/>
                <w:szCs w:val="21"/>
                <w:u w:val="single"/>
              </w:rPr>
              <w:t xml:space="preserve">       </w:t>
            </w:r>
            <w:r>
              <w:rPr>
                <w:rFonts w:ascii="仿宋" w:eastAsia="仿宋" w:hAnsi="仿宋" w:cs="仿宋" w:hint="eastAsia"/>
                <w:szCs w:val="21"/>
              </w:rPr>
              <w:t>元</w:t>
            </w:r>
          </w:p>
        </w:tc>
      </w:tr>
      <w:tr w:rsidR="00226699" w14:paraId="45998548" w14:textId="77777777">
        <w:trPr>
          <w:trHeight w:val="915"/>
        </w:trPr>
        <w:tc>
          <w:tcPr>
            <w:tcW w:w="2931" w:type="dxa"/>
          </w:tcPr>
          <w:p w14:paraId="6E25DAE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完成第一阶段工作并收取乙方所开立发票七日之内支付；</w:t>
            </w:r>
          </w:p>
        </w:tc>
        <w:tc>
          <w:tcPr>
            <w:tcW w:w="3285" w:type="dxa"/>
          </w:tcPr>
          <w:p w14:paraId="3D4AC4B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 完成第一阶段工作并提交成果经甲方书面确认；</w:t>
            </w:r>
          </w:p>
          <w:p w14:paraId="7868F4A5" w14:textId="77777777" w:rsidR="00226699" w:rsidRDefault="00151AF6">
            <w:pPr>
              <w:snapToGrid w:val="0"/>
              <w:spacing w:line="560" w:lineRule="exact"/>
              <w:ind w:firstLineChars="150" w:firstLine="315"/>
              <w:rPr>
                <w:rFonts w:ascii="仿宋" w:eastAsia="仿宋" w:hAnsi="仿宋" w:cs="仿宋"/>
                <w:szCs w:val="21"/>
                <w:lang w:eastAsia="zh-TW"/>
              </w:rPr>
            </w:pPr>
            <w:r>
              <w:rPr>
                <w:rFonts w:ascii="仿宋" w:eastAsia="仿宋" w:hAnsi="仿宋" w:cs="仿宋" w:hint="eastAsia"/>
                <w:szCs w:val="21"/>
              </w:rPr>
              <w:t>2. 向甲方进行汇报；</w:t>
            </w:r>
          </w:p>
        </w:tc>
        <w:tc>
          <w:tcPr>
            <w:tcW w:w="3186" w:type="dxa"/>
          </w:tcPr>
          <w:p w14:paraId="6D7E542D"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合同总金额20%，</w:t>
            </w:r>
          </w:p>
          <w:p w14:paraId="22703477"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即</w:t>
            </w:r>
            <w:r>
              <w:rPr>
                <w:rFonts w:ascii="仿宋" w:eastAsia="仿宋" w:hAnsi="仿宋" w:cs="仿宋" w:hint="eastAsia"/>
                <w:szCs w:val="21"/>
                <w:u w:val="single"/>
              </w:rPr>
              <w:t xml:space="preserve">       </w:t>
            </w:r>
            <w:r>
              <w:rPr>
                <w:rFonts w:ascii="仿宋" w:eastAsia="仿宋" w:hAnsi="仿宋" w:cs="仿宋" w:hint="eastAsia"/>
                <w:szCs w:val="21"/>
              </w:rPr>
              <w:t xml:space="preserve">元 </w:t>
            </w:r>
          </w:p>
        </w:tc>
      </w:tr>
      <w:tr w:rsidR="00226699" w14:paraId="08C0E896" w14:textId="77777777">
        <w:trPr>
          <w:trHeight w:val="510"/>
        </w:trPr>
        <w:tc>
          <w:tcPr>
            <w:tcW w:w="2931" w:type="dxa"/>
          </w:tcPr>
          <w:p w14:paraId="2D9B030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完成第二阶段工作并收取乙方所开立发票七日之内支付；</w:t>
            </w:r>
          </w:p>
        </w:tc>
        <w:tc>
          <w:tcPr>
            <w:tcW w:w="3285" w:type="dxa"/>
          </w:tcPr>
          <w:p w14:paraId="2ECF342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完成第二阶段工作并提交成果经甲方书面确认；</w:t>
            </w:r>
          </w:p>
          <w:p w14:paraId="5E0F85A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2. 向甲方进行汇报；</w:t>
            </w:r>
          </w:p>
        </w:tc>
        <w:tc>
          <w:tcPr>
            <w:tcW w:w="3186" w:type="dxa"/>
          </w:tcPr>
          <w:p w14:paraId="1486D280"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合同总金额20%，</w:t>
            </w:r>
          </w:p>
          <w:p w14:paraId="13463DE3"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即</w:t>
            </w:r>
            <w:r>
              <w:rPr>
                <w:rFonts w:ascii="仿宋" w:eastAsia="仿宋" w:hAnsi="仿宋" w:cs="仿宋" w:hint="eastAsia"/>
                <w:szCs w:val="21"/>
                <w:u w:val="single"/>
              </w:rPr>
              <w:t xml:space="preserve">       </w:t>
            </w:r>
            <w:r>
              <w:rPr>
                <w:rFonts w:ascii="仿宋" w:eastAsia="仿宋" w:hAnsi="仿宋" w:cs="仿宋" w:hint="eastAsia"/>
                <w:szCs w:val="21"/>
              </w:rPr>
              <w:t xml:space="preserve">元 </w:t>
            </w:r>
          </w:p>
        </w:tc>
      </w:tr>
      <w:tr w:rsidR="00226699" w14:paraId="3432AFBD" w14:textId="77777777">
        <w:trPr>
          <w:trHeight w:val="510"/>
        </w:trPr>
        <w:tc>
          <w:tcPr>
            <w:tcW w:w="2931" w:type="dxa"/>
          </w:tcPr>
          <w:p w14:paraId="6BA7820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完成第</w:t>
            </w:r>
            <w:r>
              <w:rPr>
                <w:rFonts w:ascii="仿宋" w:eastAsia="仿宋" w:hAnsi="仿宋" w:cs="仿宋" w:hint="eastAsia"/>
                <w:szCs w:val="21"/>
                <w:lang w:eastAsia="zh-TW"/>
              </w:rPr>
              <w:t>三</w:t>
            </w:r>
            <w:r>
              <w:rPr>
                <w:rFonts w:ascii="仿宋" w:eastAsia="仿宋" w:hAnsi="仿宋" w:cs="仿宋" w:hint="eastAsia"/>
                <w:szCs w:val="21"/>
              </w:rPr>
              <w:t>阶段工作设计概念风格提案并收取乙方所开立发票七日之内支付；</w:t>
            </w:r>
          </w:p>
        </w:tc>
        <w:tc>
          <w:tcPr>
            <w:tcW w:w="3285" w:type="dxa"/>
          </w:tcPr>
          <w:p w14:paraId="143447F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 设计概念风格提交成果经甲方书面确认；</w:t>
            </w:r>
          </w:p>
          <w:p w14:paraId="34B8DD1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2. 向甲方进行汇报；</w:t>
            </w:r>
          </w:p>
        </w:tc>
        <w:tc>
          <w:tcPr>
            <w:tcW w:w="3186" w:type="dxa"/>
          </w:tcPr>
          <w:p w14:paraId="330599F6"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合同总金额10%，</w:t>
            </w:r>
          </w:p>
          <w:p w14:paraId="78F04276"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即</w:t>
            </w:r>
            <w:r>
              <w:rPr>
                <w:rFonts w:ascii="仿宋" w:eastAsia="仿宋" w:hAnsi="仿宋" w:cs="仿宋" w:hint="eastAsia"/>
                <w:szCs w:val="21"/>
                <w:u w:val="single"/>
              </w:rPr>
              <w:t xml:space="preserve">      </w:t>
            </w:r>
            <w:r>
              <w:rPr>
                <w:rFonts w:ascii="仿宋" w:eastAsia="仿宋" w:hAnsi="仿宋" w:cs="仿宋" w:hint="eastAsia"/>
                <w:szCs w:val="21"/>
              </w:rPr>
              <w:t>元</w:t>
            </w:r>
          </w:p>
        </w:tc>
      </w:tr>
      <w:tr w:rsidR="00226699" w14:paraId="66B4F8BF" w14:textId="77777777">
        <w:trPr>
          <w:trHeight w:val="510"/>
        </w:trPr>
        <w:tc>
          <w:tcPr>
            <w:tcW w:w="2931" w:type="dxa"/>
          </w:tcPr>
          <w:p w14:paraId="178CBDB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完成第</w:t>
            </w:r>
            <w:r>
              <w:rPr>
                <w:rFonts w:ascii="仿宋" w:eastAsia="仿宋" w:hAnsi="仿宋" w:cs="仿宋" w:hint="eastAsia"/>
                <w:szCs w:val="21"/>
                <w:lang w:eastAsia="zh-TW"/>
              </w:rPr>
              <w:t>三</w:t>
            </w:r>
            <w:r>
              <w:rPr>
                <w:rFonts w:ascii="仿宋" w:eastAsia="仿宋" w:hAnsi="仿宋" w:cs="仿宋" w:hint="eastAsia"/>
                <w:szCs w:val="21"/>
              </w:rPr>
              <w:t>阶段工作并收取乙方所开立发票七日之内支付；</w:t>
            </w:r>
          </w:p>
        </w:tc>
        <w:tc>
          <w:tcPr>
            <w:tcW w:w="3285" w:type="dxa"/>
          </w:tcPr>
          <w:p w14:paraId="0D56664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 完成第</w:t>
            </w:r>
            <w:r>
              <w:rPr>
                <w:rFonts w:ascii="仿宋" w:eastAsia="仿宋" w:hAnsi="仿宋" w:cs="仿宋" w:hint="eastAsia"/>
                <w:szCs w:val="21"/>
                <w:lang w:eastAsia="zh-TW"/>
              </w:rPr>
              <w:t>三</w:t>
            </w:r>
            <w:r>
              <w:rPr>
                <w:rFonts w:ascii="仿宋" w:eastAsia="仿宋" w:hAnsi="仿宋" w:cs="仿宋" w:hint="eastAsia"/>
                <w:szCs w:val="21"/>
              </w:rPr>
              <w:t>阶段工作并提交成果经甲方书面确认；</w:t>
            </w:r>
          </w:p>
          <w:p w14:paraId="469E7AFF" w14:textId="77777777" w:rsidR="00226699" w:rsidRDefault="00226699">
            <w:pPr>
              <w:snapToGrid w:val="0"/>
              <w:spacing w:line="560" w:lineRule="exact"/>
              <w:ind w:firstLineChars="150" w:firstLine="315"/>
              <w:rPr>
                <w:rFonts w:ascii="仿宋" w:eastAsia="仿宋" w:hAnsi="仿宋" w:cs="仿宋"/>
                <w:szCs w:val="21"/>
              </w:rPr>
            </w:pPr>
          </w:p>
        </w:tc>
        <w:tc>
          <w:tcPr>
            <w:tcW w:w="3186" w:type="dxa"/>
          </w:tcPr>
          <w:p w14:paraId="48E1743C"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合同总金额10%，</w:t>
            </w:r>
          </w:p>
          <w:p w14:paraId="0C34F558"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即</w:t>
            </w:r>
            <w:r>
              <w:rPr>
                <w:rFonts w:ascii="仿宋" w:eastAsia="仿宋" w:hAnsi="仿宋" w:cs="仿宋" w:hint="eastAsia"/>
                <w:szCs w:val="21"/>
                <w:u w:val="single"/>
              </w:rPr>
              <w:t xml:space="preserve">      </w:t>
            </w:r>
            <w:r>
              <w:rPr>
                <w:rFonts w:ascii="仿宋" w:eastAsia="仿宋" w:hAnsi="仿宋" w:cs="仿宋" w:hint="eastAsia"/>
                <w:szCs w:val="21"/>
              </w:rPr>
              <w:t>元</w:t>
            </w:r>
          </w:p>
        </w:tc>
      </w:tr>
    </w:tbl>
    <w:p w14:paraId="47B7B80A" w14:textId="77777777" w:rsidR="00226699" w:rsidRDefault="00151AF6">
      <w:pPr>
        <w:snapToGrid w:val="0"/>
        <w:spacing w:line="560" w:lineRule="exact"/>
        <w:ind w:firstLineChars="150" w:firstLine="315"/>
        <w:rPr>
          <w:rFonts w:ascii="仿宋" w:eastAsia="仿宋" w:hAnsi="仿宋" w:cs="仿宋"/>
          <w:szCs w:val="21"/>
        </w:rPr>
      </w:pPr>
      <w:bookmarkStart w:id="18" w:name="_Toc418000550"/>
      <w:bookmarkStart w:id="19" w:name="_Toc418004725"/>
      <w:r>
        <w:rPr>
          <w:rFonts w:ascii="仿宋" w:eastAsia="仿宋" w:hAnsi="仿宋" w:cs="仿宋" w:hint="eastAsia"/>
          <w:szCs w:val="21"/>
        </w:rPr>
        <w:t>4.3各阶段款项待甲方给付完毕后，乙方始进行本合约所载之下一阶段专案项目相关服务，各阶段款须于七日内汇款支付完成。</w:t>
      </w:r>
    </w:p>
    <w:p w14:paraId="6E1C2CC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4.4 乙方提交的最终成品经甲方验收合格后，甲方将专案相关的所有费用全部给付完毕及签定”最终确认单”之后，甲方始有被赋予简报、稿件、设计、主体概念或报告主体成果使用版权之权利。</w:t>
      </w:r>
    </w:p>
    <w:p w14:paraId="49EDA8C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4.5 因特殊原因，如战争、地震、洪涝灾害等不可抗力事件致合作无法执行时，经双方协商同意终止本合作，即合同终止。于终止本合同时，乙方应立即停止进行工作，甲方应按本专案价款及乙方已完成之合约所列服务项目的已完成工作所占比例</w:t>
      </w:r>
      <w:r w:rsidRPr="00E50FFC">
        <w:rPr>
          <w:rFonts w:ascii="仿宋" w:eastAsia="仿宋" w:hAnsi="仿宋" w:cs="仿宋" w:hint="eastAsia"/>
          <w:szCs w:val="21"/>
        </w:rPr>
        <w:t>（具体按照本合同4.2条及附件-乙方服务内容加以确定）核算，支付乙方价款。</w:t>
      </w:r>
    </w:p>
    <w:p w14:paraId="3D70AAD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4.6 乙方每次向甲方提出付款申请时需要提前 5个工作日书面提交付款申请，并且提交相应的增值税专用发票于甲方。若因乙方提交资料不及时而造成的延迟付款等所有后果，由乙方自行承担。</w:t>
      </w:r>
      <w:bookmarkEnd w:id="18"/>
      <w:bookmarkEnd w:id="19"/>
    </w:p>
    <w:p w14:paraId="2656DE1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lastRenderedPageBreak/>
        <w:t>4.7如新冠肺炎持续影响，若在顾问服务结束之前，仍无法完全执行原定工作内容中的现场考察，现场汇报等工作。甲乙双方应依据实际情况，通过补充协议或其他形式，则按下表扣除相应的差旅费用。</w:t>
      </w:r>
    </w:p>
    <w:p w14:paraId="6D91CB20" w14:textId="77777777" w:rsidR="00226699" w:rsidRDefault="00226699">
      <w:pPr>
        <w:snapToGrid w:val="0"/>
        <w:spacing w:line="560" w:lineRule="exact"/>
        <w:ind w:firstLineChars="150" w:firstLine="315"/>
        <w:rPr>
          <w:rFonts w:ascii="仿宋" w:eastAsia="仿宋" w:hAnsi="仿宋" w:cs="仿宋"/>
          <w:szCs w:val="21"/>
        </w:rPr>
      </w:pPr>
    </w:p>
    <w:tbl>
      <w:tblPr>
        <w:tblStyle w:val="af4"/>
        <w:tblW w:w="6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085"/>
        <w:gridCol w:w="2423"/>
      </w:tblGrid>
      <w:tr w:rsidR="00226699" w14:paraId="4DCD2C6A" w14:textId="77777777">
        <w:trPr>
          <w:jc w:val="center"/>
        </w:trPr>
        <w:tc>
          <w:tcPr>
            <w:tcW w:w="2280" w:type="dxa"/>
            <w:shd w:val="clear" w:color="auto" w:fill="EEECE1"/>
            <w:vAlign w:val="center"/>
          </w:tcPr>
          <w:p w14:paraId="0D2A772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阶段</w:t>
            </w:r>
          </w:p>
        </w:tc>
        <w:tc>
          <w:tcPr>
            <w:tcW w:w="2085" w:type="dxa"/>
            <w:shd w:val="clear" w:color="auto" w:fill="EEECE1"/>
            <w:vAlign w:val="center"/>
          </w:tcPr>
          <w:p w14:paraId="3128BAB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工作内容</w:t>
            </w:r>
          </w:p>
        </w:tc>
        <w:tc>
          <w:tcPr>
            <w:tcW w:w="2423" w:type="dxa"/>
            <w:shd w:val="clear" w:color="auto" w:fill="EEECE1"/>
            <w:vAlign w:val="center"/>
          </w:tcPr>
          <w:p w14:paraId="028F4816" w14:textId="77777777" w:rsidR="00226699" w:rsidRDefault="00151AF6">
            <w:pPr>
              <w:snapToGrid w:val="0"/>
              <w:spacing w:line="560" w:lineRule="exact"/>
              <w:ind w:firstLineChars="150" w:firstLine="315"/>
              <w:rPr>
                <w:rFonts w:ascii="仿宋" w:eastAsia="仿宋" w:hAnsi="仿宋" w:cs="仿宋"/>
                <w:szCs w:val="21"/>
                <w:lang w:eastAsia="zh-TW"/>
              </w:rPr>
            </w:pPr>
            <w:r>
              <w:rPr>
                <w:rFonts w:ascii="仿宋" w:eastAsia="仿宋" w:hAnsi="仿宋" w:cs="仿宋" w:hint="eastAsia"/>
                <w:szCs w:val="21"/>
              </w:rPr>
              <w:t>费用/人民币</w:t>
            </w:r>
          </w:p>
        </w:tc>
      </w:tr>
      <w:tr w:rsidR="00226699" w14:paraId="0E9B5275" w14:textId="77777777">
        <w:trPr>
          <w:jc w:val="center"/>
        </w:trPr>
        <w:tc>
          <w:tcPr>
            <w:tcW w:w="2280" w:type="dxa"/>
            <w:vMerge w:val="restart"/>
            <w:vAlign w:val="center"/>
          </w:tcPr>
          <w:p w14:paraId="532DAFB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第一阶段</w:t>
            </w:r>
          </w:p>
        </w:tc>
        <w:tc>
          <w:tcPr>
            <w:tcW w:w="2085" w:type="dxa"/>
            <w:vAlign w:val="center"/>
          </w:tcPr>
          <w:p w14:paraId="1ABB85E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项目现场考察</w:t>
            </w:r>
          </w:p>
        </w:tc>
        <w:tc>
          <w:tcPr>
            <w:tcW w:w="2423" w:type="dxa"/>
            <w:vAlign w:val="center"/>
          </w:tcPr>
          <w:p w14:paraId="270BE6A0" w14:textId="77777777" w:rsidR="00226699" w:rsidRDefault="00151AF6">
            <w:pPr>
              <w:snapToGrid w:val="0"/>
              <w:spacing w:line="560" w:lineRule="exact"/>
              <w:ind w:firstLineChars="850" w:firstLine="1785"/>
              <w:jc w:val="right"/>
              <w:rPr>
                <w:rFonts w:ascii="仿宋" w:eastAsia="仿宋" w:hAnsi="仿宋" w:cs="仿宋"/>
                <w:szCs w:val="21"/>
              </w:rPr>
            </w:pPr>
            <w:r>
              <w:rPr>
                <w:rFonts w:ascii="仿宋" w:eastAsia="仿宋" w:hAnsi="仿宋" w:cs="仿宋" w:hint="eastAsia"/>
                <w:szCs w:val="21"/>
              </w:rPr>
              <w:t>元</w:t>
            </w:r>
          </w:p>
        </w:tc>
      </w:tr>
      <w:tr w:rsidR="00226699" w14:paraId="17F144B6" w14:textId="77777777">
        <w:trPr>
          <w:jc w:val="center"/>
        </w:trPr>
        <w:tc>
          <w:tcPr>
            <w:tcW w:w="2280" w:type="dxa"/>
            <w:vMerge/>
            <w:vAlign w:val="center"/>
          </w:tcPr>
          <w:p w14:paraId="77B70D2B" w14:textId="77777777" w:rsidR="00226699" w:rsidRDefault="00226699">
            <w:pPr>
              <w:snapToGrid w:val="0"/>
              <w:spacing w:line="560" w:lineRule="exact"/>
              <w:ind w:firstLineChars="150" w:firstLine="315"/>
              <w:rPr>
                <w:rFonts w:ascii="仿宋" w:eastAsia="仿宋" w:hAnsi="仿宋" w:cs="仿宋"/>
                <w:szCs w:val="21"/>
              </w:rPr>
            </w:pPr>
          </w:p>
        </w:tc>
        <w:tc>
          <w:tcPr>
            <w:tcW w:w="2085" w:type="dxa"/>
            <w:vAlign w:val="center"/>
          </w:tcPr>
          <w:p w14:paraId="4481337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汇报</w:t>
            </w:r>
          </w:p>
        </w:tc>
        <w:tc>
          <w:tcPr>
            <w:tcW w:w="2423" w:type="dxa"/>
            <w:vAlign w:val="center"/>
          </w:tcPr>
          <w:p w14:paraId="2B9F439A" w14:textId="77777777" w:rsidR="00226699" w:rsidRDefault="00151AF6">
            <w:pPr>
              <w:snapToGrid w:val="0"/>
              <w:spacing w:line="560" w:lineRule="exact"/>
              <w:ind w:firstLineChars="150" w:firstLine="315"/>
              <w:jc w:val="right"/>
              <w:rPr>
                <w:rFonts w:ascii="仿宋" w:eastAsia="仿宋" w:hAnsi="仿宋" w:cs="仿宋"/>
                <w:szCs w:val="21"/>
              </w:rPr>
            </w:pPr>
            <w:r>
              <w:rPr>
                <w:rFonts w:ascii="仿宋" w:eastAsia="仿宋" w:hAnsi="仿宋" w:cs="仿宋" w:hint="eastAsia"/>
                <w:szCs w:val="21"/>
              </w:rPr>
              <w:t>元</w:t>
            </w:r>
          </w:p>
        </w:tc>
      </w:tr>
      <w:tr w:rsidR="00226699" w14:paraId="0DF97E6E" w14:textId="77777777">
        <w:trPr>
          <w:jc w:val="center"/>
        </w:trPr>
        <w:tc>
          <w:tcPr>
            <w:tcW w:w="2280" w:type="dxa"/>
            <w:vAlign w:val="center"/>
          </w:tcPr>
          <w:p w14:paraId="1DE5C4D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第二阶段</w:t>
            </w:r>
          </w:p>
        </w:tc>
        <w:tc>
          <w:tcPr>
            <w:tcW w:w="2085" w:type="dxa"/>
            <w:vAlign w:val="center"/>
          </w:tcPr>
          <w:p w14:paraId="12BC89CD"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汇报</w:t>
            </w:r>
          </w:p>
        </w:tc>
        <w:tc>
          <w:tcPr>
            <w:tcW w:w="2423" w:type="dxa"/>
            <w:vAlign w:val="center"/>
          </w:tcPr>
          <w:p w14:paraId="65FF4B52" w14:textId="77777777" w:rsidR="00226699" w:rsidRDefault="00151AF6">
            <w:pPr>
              <w:snapToGrid w:val="0"/>
              <w:spacing w:line="560" w:lineRule="exact"/>
              <w:ind w:firstLineChars="150" w:firstLine="315"/>
              <w:jc w:val="right"/>
              <w:rPr>
                <w:rFonts w:ascii="仿宋" w:eastAsia="仿宋" w:hAnsi="仿宋" w:cs="仿宋"/>
                <w:szCs w:val="21"/>
              </w:rPr>
            </w:pPr>
            <w:r>
              <w:rPr>
                <w:rFonts w:ascii="仿宋" w:eastAsia="仿宋" w:hAnsi="仿宋" w:cs="仿宋" w:hint="eastAsia"/>
                <w:szCs w:val="21"/>
              </w:rPr>
              <w:t>元</w:t>
            </w:r>
          </w:p>
        </w:tc>
      </w:tr>
    </w:tbl>
    <w:p w14:paraId="3773FC2E" w14:textId="77777777" w:rsidR="00226699" w:rsidRDefault="00226699">
      <w:pPr>
        <w:snapToGrid w:val="0"/>
        <w:spacing w:line="560" w:lineRule="exact"/>
        <w:ind w:firstLineChars="150" w:firstLine="315"/>
        <w:rPr>
          <w:rFonts w:ascii="仿宋" w:eastAsia="仿宋" w:hAnsi="仿宋" w:cs="仿宋"/>
          <w:szCs w:val="21"/>
        </w:rPr>
      </w:pPr>
    </w:p>
    <w:p w14:paraId="779E4FB8"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4.8除需入境作业之外，如乙方完成项目之其他全部工作，并经甲方或酒管方认可，甲方应支付最后阶段款项；完成需入境相关之工作不属于合同履行必要条件，亦不属于支付款项之必要条件。</w:t>
      </w:r>
    </w:p>
    <w:p w14:paraId="0F652BF9"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4.9.1 前述新冠肺炎疫情影响的范畴，包括但不限于出入境集中隔离、居家隔离、自主健康管理及任何涉行动自由之措施。 </w:t>
      </w:r>
    </w:p>
    <w:p w14:paraId="3754B91D"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4.9.2 前述需入境相关作业内容，包括不限于现场考察、现场会报等。</w:t>
      </w:r>
    </w:p>
    <w:p w14:paraId="484E563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4.10 乙方指定账号：</w:t>
      </w:r>
    </w:p>
    <w:p w14:paraId="004E5D2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开户行： </w:t>
      </w:r>
    </w:p>
    <w:p w14:paraId="5958DE49"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开户名称： </w:t>
      </w:r>
    </w:p>
    <w:p w14:paraId="4154820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账号： </w:t>
      </w:r>
    </w:p>
    <w:p w14:paraId="620DBAF5" w14:textId="77777777" w:rsidR="00226699" w:rsidRDefault="00226699">
      <w:pPr>
        <w:snapToGrid w:val="0"/>
        <w:spacing w:line="560" w:lineRule="exact"/>
        <w:ind w:firstLineChars="150" w:firstLine="315"/>
        <w:rPr>
          <w:rFonts w:ascii="仿宋" w:eastAsia="仿宋" w:hAnsi="仿宋" w:cs="仿宋"/>
          <w:szCs w:val="21"/>
        </w:rPr>
      </w:pPr>
    </w:p>
    <w:p w14:paraId="43CA3679"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第5章  项目联系人</w:t>
      </w:r>
    </w:p>
    <w:p w14:paraId="3F98A84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5.1  甲方指定联系人为:</w:t>
      </w:r>
      <w:r>
        <w:rPr>
          <w:rFonts w:ascii="仿宋" w:eastAsia="仿宋" w:hAnsi="仿宋" w:cs="仿宋" w:hint="eastAsia"/>
          <w:szCs w:val="21"/>
          <w:u w:val="single"/>
        </w:rPr>
        <w:t xml:space="preserve">         </w:t>
      </w:r>
      <w:r>
        <w:rPr>
          <w:rFonts w:ascii="仿宋" w:eastAsia="仿宋" w:hAnsi="仿宋" w:cs="仿宋" w:hint="eastAsia"/>
          <w:szCs w:val="21"/>
        </w:rPr>
        <w:t>,联系方式 ：</w:t>
      </w:r>
      <w:r>
        <w:rPr>
          <w:rFonts w:ascii="仿宋" w:eastAsia="仿宋" w:hAnsi="仿宋" w:cs="仿宋" w:hint="eastAsia"/>
          <w:szCs w:val="21"/>
          <w:u w:val="single"/>
        </w:rPr>
        <w:t xml:space="preserve">         </w:t>
      </w:r>
      <w:r>
        <w:rPr>
          <w:rFonts w:ascii="仿宋" w:eastAsia="仿宋" w:hAnsi="仿宋" w:cs="仿宋" w:hint="eastAsia"/>
          <w:szCs w:val="21"/>
        </w:rPr>
        <w:t>,电子邮箱地址为 ：</w:t>
      </w:r>
      <w:r>
        <w:rPr>
          <w:rFonts w:ascii="仿宋" w:eastAsia="仿宋" w:hAnsi="仿宋" w:cs="仿宋" w:hint="eastAsia"/>
          <w:szCs w:val="21"/>
          <w:u w:val="single"/>
        </w:rPr>
        <w:t xml:space="preserve">         </w:t>
      </w:r>
      <w:r>
        <w:rPr>
          <w:rFonts w:ascii="仿宋" w:eastAsia="仿宋" w:hAnsi="仿宋" w:cs="仿宋" w:hint="eastAsia"/>
          <w:szCs w:val="21"/>
        </w:rPr>
        <w:t>，用于接收乙方向甲方提交的各类电子文档类的报告，乙方发送相关函件到指定邮箱，视为送达。如上述联系资料发生变更的，甲方应及时通知乙方。</w:t>
      </w:r>
    </w:p>
    <w:p w14:paraId="5E7BBFD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5.2 乙方指定联系人为:</w:t>
      </w:r>
      <w:r>
        <w:rPr>
          <w:rFonts w:ascii="仿宋" w:eastAsia="仿宋" w:hAnsi="仿宋" w:cs="仿宋" w:hint="eastAsia"/>
          <w:szCs w:val="21"/>
          <w:u w:val="single"/>
        </w:rPr>
        <w:t xml:space="preserve">         </w:t>
      </w:r>
      <w:r>
        <w:rPr>
          <w:rFonts w:ascii="仿宋" w:eastAsia="仿宋" w:hAnsi="仿宋" w:cs="仿宋" w:hint="eastAsia"/>
          <w:szCs w:val="21"/>
        </w:rPr>
        <w:t>,联系方式:</w:t>
      </w:r>
      <w:r>
        <w:rPr>
          <w:rFonts w:ascii="仿宋" w:eastAsia="仿宋" w:hAnsi="仿宋" w:cs="仿宋" w:hint="eastAsia"/>
          <w:szCs w:val="21"/>
          <w:u w:val="single"/>
        </w:rPr>
        <w:t xml:space="preserve">         </w:t>
      </w:r>
      <w:r>
        <w:rPr>
          <w:rFonts w:ascii="仿宋" w:eastAsia="仿宋" w:hAnsi="仿宋" w:cs="仿宋" w:hint="eastAsia"/>
          <w:szCs w:val="21"/>
        </w:rPr>
        <w:t>,电子邮箱地址为:</w:t>
      </w:r>
      <w:r>
        <w:rPr>
          <w:rFonts w:ascii="仿宋" w:eastAsia="仿宋" w:hAnsi="仿宋" w:cs="仿宋" w:hint="eastAsia"/>
          <w:szCs w:val="21"/>
          <w:u w:val="single"/>
        </w:rPr>
        <w:t xml:space="preserve">         </w:t>
      </w:r>
      <w:r>
        <w:rPr>
          <w:rFonts w:ascii="仿宋" w:eastAsia="仿宋" w:hAnsi="仿宋" w:cs="仿宋" w:hint="eastAsia"/>
          <w:szCs w:val="21"/>
        </w:rPr>
        <w:t>，用于接收甲方向乙方提交的工作成果的反馈意见，甲方发送相关函件、资料到指定邮箱视为送达。如上述联系资</w:t>
      </w:r>
      <w:r>
        <w:rPr>
          <w:rFonts w:ascii="仿宋" w:eastAsia="仿宋" w:hAnsi="仿宋" w:cs="仿宋" w:hint="eastAsia"/>
          <w:szCs w:val="21"/>
        </w:rPr>
        <w:lastRenderedPageBreak/>
        <w:t>料发生变更的，乙方应及时通知甲方。</w:t>
      </w:r>
    </w:p>
    <w:p w14:paraId="4C7ABEF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5.3  乙方向甲方提供2.1项报告前，乙方应就甲方提供的项目相关资料进行沟通充分，并制定相应的工作方案。</w:t>
      </w:r>
    </w:p>
    <w:p w14:paraId="1BFC13B9" w14:textId="77777777" w:rsidR="00226699" w:rsidRDefault="00226699">
      <w:pPr>
        <w:snapToGrid w:val="0"/>
        <w:spacing w:line="560" w:lineRule="exact"/>
        <w:ind w:firstLineChars="150" w:firstLine="315"/>
        <w:rPr>
          <w:rFonts w:ascii="仿宋" w:eastAsia="仿宋" w:hAnsi="仿宋" w:cs="仿宋"/>
          <w:szCs w:val="21"/>
        </w:rPr>
      </w:pPr>
    </w:p>
    <w:p w14:paraId="308D5076"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第6章  甲方的权利和义务</w:t>
      </w:r>
    </w:p>
    <w:p w14:paraId="385497CF"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6.1  甲方须指定专门人员与乙方就服务内容进行沟通，甲方的所有要求均通过该专门人员向乙方传达。</w:t>
      </w:r>
    </w:p>
    <w:p w14:paraId="2050AAF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6.2 甲方享有对乙方所提交的报告（初稿、修改稿及终稿）进行修改和提出相关意见的权利。</w:t>
      </w:r>
    </w:p>
    <w:p w14:paraId="51BC1D4C"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6.3</w:t>
      </w:r>
      <w:r w:rsidRPr="00E50FFC">
        <w:rPr>
          <w:rFonts w:ascii="仿宋" w:eastAsia="仿宋" w:hAnsi="仿宋" w:cs="仿宋" w:hint="eastAsia"/>
          <w:szCs w:val="21"/>
        </w:rPr>
        <w:t>甲方在付清本合同项目所有费用后，甲方始拥有简报、稿件、设计、主题、标语、故事书成果的版权。</w:t>
      </w:r>
    </w:p>
    <w:p w14:paraId="38BCDCB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6.4 甲方有义务根据本合同的约定按时、足额的向乙方支付服务费用。</w:t>
      </w:r>
    </w:p>
    <w:p w14:paraId="406BB50A"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6.5甲方可要求乙方提供品牌服务过程中的数据、录音、影像等资料。</w:t>
      </w:r>
    </w:p>
    <w:p w14:paraId="7F0D1DB1" w14:textId="77777777" w:rsidR="00226699" w:rsidRDefault="00226699">
      <w:pPr>
        <w:snapToGrid w:val="0"/>
        <w:spacing w:line="560" w:lineRule="exact"/>
        <w:ind w:firstLineChars="150" w:firstLine="315"/>
        <w:rPr>
          <w:rFonts w:ascii="仿宋" w:eastAsia="仿宋" w:hAnsi="仿宋" w:cs="仿宋"/>
          <w:szCs w:val="21"/>
        </w:rPr>
      </w:pPr>
    </w:p>
    <w:p w14:paraId="35390012" w14:textId="77777777" w:rsidR="00226699" w:rsidRDefault="00151AF6">
      <w:pPr>
        <w:snapToGrid w:val="0"/>
        <w:spacing w:line="560" w:lineRule="exact"/>
        <w:ind w:firstLineChars="150" w:firstLine="316"/>
        <w:rPr>
          <w:rFonts w:ascii="仿宋" w:eastAsia="仿宋" w:hAnsi="仿宋" w:cs="仿宋"/>
          <w:b/>
          <w:bCs/>
          <w:szCs w:val="21"/>
        </w:rPr>
      </w:pPr>
      <w:bookmarkStart w:id="20" w:name="_Toc418004727"/>
      <w:bookmarkStart w:id="21" w:name="_Toc418000552"/>
      <w:r>
        <w:rPr>
          <w:rFonts w:ascii="仿宋" w:eastAsia="仿宋" w:hAnsi="仿宋" w:cs="仿宋" w:hint="eastAsia"/>
          <w:b/>
          <w:bCs/>
          <w:szCs w:val="21"/>
        </w:rPr>
        <w:t>第7章  乙方的权利和义务</w:t>
      </w:r>
      <w:bookmarkEnd w:id="20"/>
      <w:bookmarkEnd w:id="21"/>
    </w:p>
    <w:p w14:paraId="66C4744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7.1乙方须为本项目的顺利执行而成立专门的项目小组，小组成员须具备专业的酒店品牌顾问能力和经验。</w:t>
      </w:r>
    </w:p>
    <w:p w14:paraId="19ACA08E"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7.2乙方须与甲方保持密切联系，认真听取甲方意见，确保合同顺利履行。</w:t>
      </w:r>
    </w:p>
    <w:p w14:paraId="0E98313E"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7.3乙方应保证本次服务符合本合同第2章的规定。</w:t>
      </w:r>
    </w:p>
    <w:p w14:paraId="7FA5E03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7.4乙方有权根据本合同的规定按时、足额的从甲方处取得服务费。</w:t>
      </w:r>
    </w:p>
    <w:p w14:paraId="19970C1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7.5乙方可向甲方要求提供最终设计成果(图片/印刷成品/制作物等)作为展示案例，并有权在其宣传的网站、印刷品或其他商业出版物上声明其简报、稿件、报告、设计或主体规划概念主体制作成果。</w:t>
      </w:r>
    </w:p>
    <w:p w14:paraId="52B6FF0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7.6如因甲方原因致使合同不能完全履行、蓄意拖延专案进度而导致本合同无法顺利进行完成，或甲方不遵从此合约之付款方式付款，则乙方有权利终止本合同，并甲方应按乙方已完成之合约所列之服务项目(或经乙方催告后但于15个工作日后仍未得取甲方回应，则已视为甲方批准)的已完成工作所占比例核算，支付乙方价款。</w:t>
      </w:r>
    </w:p>
    <w:p w14:paraId="5161BBDA"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lastRenderedPageBreak/>
        <w:t>7.7续设计配合阶段 :乙方在完成故事主题、故事书的撰写后，仍需及时以视频会议的方式，配合室内设计、装潢布置等设计阶段必要工作的开展。</w:t>
      </w:r>
    </w:p>
    <w:p w14:paraId="2D708904" w14:textId="77777777" w:rsidR="00226699" w:rsidRDefault="00226699">
      <w:pPr>
        <w:snapToGrid w:val="0"/>
        <w:spacing w:line="560" w:lineRule="exact"/>
        <w:ind w:firstLineChars="150" w:firstLine="315"/>
        <w:rPr>
          <w:rFonts w:ascii="仿宋" w:eastAsia="仿宋" w:hAnsi="仿宋" w:cs="仿宋"/>
          <w:szCs w:val="21"/>
        </w:rPr>
      </w:pPr>
    </w:p>
    <w:p w14:paraId="51452ABB" w14:textId="77777777" w:rsidR="00226699" w:rsidRDefault="00151AF6">
      <w:pPr>
        <w:snapToGrid w:val="0"/>
        <w:spacing w:line="560" w:lineRule="exact"/>
        <w:ind w:firstLineChars="150" w:firstLine="316"/>
        <w:rPr>
          <w:rFonts w:ascii="仿宋" w:eastAsia="仿宋" w:hAnsi="仿宋" w:cs="仿宋"/>
          <w:b/>
          <w:bCs/>
          <w:szCs w:val="21"/>
        </w:rPr>
      </w:pPr>
      <w:bookmarkStart w:id="22" w:name="_Toc418000553"/>
      <w:bookmarkStart w:id="23" w:name="_Toc418004728"/>
      <w:r>
        <w:rPr>
          <w:rFonts w:ascii="仿宋" w:eastAsia="仿宋" w:hAnsi="仿宋" w:cs="仿宋" w:hint="eastAsia"/>
          <w:b/>
          <w:bCs/>
          <w:szCs w:val="21"/>
        </w:rPr>
        <w:t>第8条  保密条款</w:t>
      </w:r>
      <w:bookmarkEnd w:id="22"/>
      <w:bookmarkEnd w:id="23"/>
    </w:p>
    <w:p w14:paraId="65851E53" w14:textId="77777777" w:rsidR="00226699" w:rsidRDefault="00151AF6">
      <w:pPr>
        <w:snapToGrid w:val="0"/>
        <w:spacing w:line="560" w:lineRule="exact"/>
        <w:ind w:firstLineChars="104" w:firstLine="218"/>
        <w:rPr>
          <w:rFonts w:ascii="仿宋" w:eastAsia="仿宋" w:hAnsi="仿宋" w:cs="仿宋"/>
          <w:szCs w:val="21"/>
        </w:rPr>
      </w:pPr>
      <w:r>
        <w:rPr>
          <w:rFonts w:ascii="仿宋" w:eastAsia="仿宋" w:hAnsi="仿宋" w:cs="仿宋" w:hint="eastAsia"/>
          <w:szCs w:val="21"/>
        </w:rPr>
        <w:t xml:space="preserve">  8.1   乙方所提交的2.1项中的最终报告中，甲方有其最终选定且已付费成果之知识产权。乙方对所提交的该项目报告的最终报告中专属于该项目的研究内容进行保密。甲方不得任意将乙方之简报、稿件、报告、设计或主体规划概念主体制作成果转移与第三方延续修改使用，若因实际需求而必需委托第三方进行修改调整时，其成果之署名权属乙方、知识产权归乙方所有，其他第三方不得视乙方原制作成果为第三方所有。</w:t>
      </w:r>
    </w:p>
    <w:p w14:paraId="3EE9408D" w14:textId="77777777" w:rsidR="00226699" w:rsidRDefault="00151AF6">
      <w:pPr>
        <w:snapToGrid w:val="0"/>
        <w:spacing w:line="560" w:lineRule="exact"/>
        <w:ind w:firstLineChars="200" w:firstLine="420"/>
        <w:rPr>
          <w:rFonts w:ascii="仿宋" w:eastAsia="仿宋" w:hAnsi="仿宋" w:cs="仿宋"/>
          <w:szCs w:val="21"/>
        </w:rPr>
      </w:pPr>
      <w:r>
        <w:rPr>
          <w:rFonts w:ascii="仿宋" w:eastAsia="仿宋" w:hAnsi="仿宋" w:cs="仿宋" w:hint="eastAsia"/>
          <w:szCs w:val="21"/>
        </w:rPr>
        <w:t>8.2  乙方承诺承担为甲方提供的信息途径、各类资料、报告及工作成果等的权利担保责任，如侵犯任何第三方权益的由乙方承担责任，与甲方无关。</w:t>
      </w:r>
    </w:p>
    <w:p w14:paraId="155E385E" w14:textId="77777777" w:rsidR="00226699" w:rsidRDefault="00151AF6">
      <w:pPr>
        <w:snapToGrid w:val="0"/>
        <w:spacing w:line="560" w:lineRule="exact"/>
        <w:ind w:firstLineChars="200" w:firstLine="420"/>
        <w:rPr>
          <w:rFonts w:ascii="仿宋" w:eastAsia="仿宋" w:hAnsi="仿宋" w:cs="仿宋"/>
          <w:szCs w:val="21"/>
        </w:rPr>
      </w:pPr>
      <w:r>
        <w:rPr>
          <w:rFonts w:ascii="仿宋" w:eastAsia="仿宋" w:hAnsi="仿宋" w:cs="仿宋" w:hint="eastAsia"/>
          <w:szCs w:val="21"/>
        </w:rPr>
        <w:t>8.3  乙方于本合同所使用之所有参考图片、参考文献、引用文字等参考资料包含电子稿件及打印文件版权所属原创人并均仅供本合同乙方与甲方、酒管方、及参与本合同之其他人员与其他顾问公司内部研究及沟通讨论用，任何一方不得将以上资料转为其他商业用途，或印刷出版、广告、网路等以营利为目的公开使用或擅自对外散播。否则一切法律责任及经济损失或因而造成乙方之任何损害，概由违约方负责。甲方有义务将此条款告知其他人员或任一方，若因甲方未尽告知之故所招致之法律责任及损失，概由甲方自行负责；如乙方因此受到损失，由违约方赔偿乙方受到的全部损失；如乙方已承担了相应法律责任及费用，乙方有权向违约方追偿。</w:t>
      </w:r>
    </w:p>
    <w:p w14:paraId="5AA52B2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8.4  甲方最终选定的设计品与商标之保护，仅为甲方责任，建议甲方在设计、名称、商标或其他项目的的选定上，向甲方的法律顾问进行谘询，咨询其可利用性与其注册之相关事宜；且建议甲方在选定后尽速进行知识产权之相关登记或其他保护措施。甲方选定的设计品的全部知识产权归甲方所有，除非本合约另有约定，未经甲方书面同意，乙方不得将上述设计成果做任何复制、修改、转让或提供给他人作任何方式的使用。</w:t>
      </w:r>
    </w:p>
    <w:p w14:paraId="0D74D860"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8.5合同项下酒店开业前，未征得甲方同意，乙方不得擅自提前对外披露与合同项下酒店相关的信息和新闻。</w:t>
      </w:r>
    </w:p>
    <w:p w14:paraId="569D9B9D" w14:textId="77777777" w:rsidR="00226699" w:rsidRDefault="00226699">
      <w:pPr>
        <w:snapToGrid w:val="0"/>
        <w:spacing w:line="560" w:lineRule="exact"/>
        <w:ind w:firstLineChars="150" w:firstLine="315"/>
        <w:rPr>
          <w:rFonts w:ascii="仿宋" w:eastAsia="仿宋" w:hAnsi="仿宋" w:cs="仿宋"/>
          <w:szCs w:val="21"/>
        </w:rPr>
      </w:pPr>
    </w:p>
    <w:p w14:paraId="7767AD79"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第9章</w:t>
      </w:r>
      <w:r>
        <w:rPr>
          <w:rFonts w:ascii="仿宋" w:eastAsia="仿宋" w:hAnsi="仿宋" w:cs="仿宋" w:hint="eastAsia"/>
          <w:b/>
          <w:bCs/>
          <w:szCs w:val="21"/>
        </w:rPr>
        <w:tab/>
        <w:t xml:space="preserve"> 违约责任</w:t>
      </w:r>
    </w:p>
    <w:p w14:paraId="5F76FA2F"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9.1</w:t>
      </w:r>
      <w:r>
        <w:rPr>
          <w:rFonts w:ascii="仿宋" w:eastAsia="仿宋" w:hAnsi="仿宋" w:cs="仿宋" w:hint="eastAsia"/>
          <w:szCs w:val="21"/>
        </w:rPr>
        <w:tab/>
        <w:t>如乙方未按本合同约定的时间向甲方提供报告的，每逾期一天，乙方按合同总价款的千分之一向甲方支付违约金，不超过当期付款额度为限，若乙方逾期超过20个工作日，甲方有权单方解除本合同。</w:t>
      </w:r>
    </w:p>
    <w:p w14:paraId="7268C76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9.2</w:t>
      </w:r>
      <w:r>
        <w:rPr>
          <w:rFonts w:ascii="仿宋" w:eastAsia="仿宋" w:hAnsi="仿宋" w:cs="仿宋" w:hint="eastAsia"/>
          <w:szCs w:val="21"/>
        </w:rPr>
        <w:tab/>
        <w:t>甲方如未按本合同第4章约定的时间支付服务费，每逾期一天，甲方按合同总价款的千分之一向乙方支付滞纳金，不超过当期付款额度为限，若甲方逾期超过20个工作日仍未支付的，乙方有权暂停服务或提前解除本合同。终止本合同时，乙方可立即停止进行工作，甲方应按本合同价款及乙方已完成之合同所列服务项目的已完成工作所占比例核算，支付乙方价款。</w:t>
      </w:r>
    </w:p>
    <w:p w14:paraId="38B6643B"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9.3  若乙方所提交的简报、稿件、报告、设计或主体规划概念主体制作成果内容(简称简报与设计内容)与项目时程经甲方核准并书面确认后，甲方才提出简报内容的变更要求，或提出项目时程的延迟，则乙方对简报内容及时程保留重审的权利，且变更要求所衍生的变更费用及所需增加工时由双方另行协议，服务期限因甲方要求变更的时限顺延。</w:t>
      </w:r>
    </w:p>
    <w:p w14:paraId="482FECB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9.4  若因甲方迟延回覆或因要求变更简报内容，但要求变更之定义不清，或本合同附件所载之服务项目，或与服务项目不吻合，导致项目各阶段进行时间逾30个工作日以上而未能结束各阶段工作，则乙方有权中止履行本合同，并甲方应按本项目价款及乙方已完成之合约所列之服务项目(或经乙方催告后但于15个工作日后仍未得取甲方回应，则已视为甲方批准)的已完成工作所占比例核算，支付乙方价款。若双方同意继续履行本项目，乙方则需视实际之情况另额外报价收取费用。</w:t>
      </w:r>
    </w:p>
    <w:p w14:paraId="71984A8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9.5  若因甲方要求简报、稿件或设计内容变更或修改导致专案进行时间已逾合同约定计划的专案结案日三个月以上而未能结案，则乙方有权解除本合同，并甲方应按本专案价款及甲方已书面确认乙方已完成(或经乙方催告后但于15个工作日后仍未得取甲方回应，则已视为甲方批准)的工作所占比例核算，支乙方价款。</w:t>
      </w:r>
    </w:p>
    <w:p w14:paraId="7A6FB2B2"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9.6  乙方提供甲方之服务时间是依照本合同附件项目时程为基础，并此案之作业时间不得超过本合约所载之项目时程时间。如由违约方之因素导致本合同时程超过合约之时间表所着之合同工作天数超出30个工作日未能结束各阶段，则守约方有权中止或继续履行本项目。若双方同意继续履行本项目，</w:t>
      </w:r>
      <w:r>
        <w:rPr>
          <w:rFonts w:ascii="仿宋" w:eastAsia="仿宋" w:hAnsi="仿宋" w:cs="仿宋" w:hint="eastAsia"/>
          <w:szCs w:val="21"/>
        </w:rPr>
        <w:lastRenderedPageBreak/>
        <w:t>则双方依本合同价款继续履行。</w:t>
      </w:r>
    </w:p>
    <w:p w14:paraId="2A274389" w14:textId="77777777" w:rsidR="00226699" w:rsidRDefault="00151AF6">
      <w:pPr>
        <w:snapToGrid w:val="0"/>
        <w:spacing w:line="560" w:lineRule="exact"/>
        <w:ind w:firstLineChars="150" w:firstLine="316"/>
        <w:rPr>
          <w:rFonts w:ascii="仿宋" w:eastAsia="仿宋" w:hAnsi="仿宋" w:cs="仿宋"/>
          <w:b/>
          <w:bCs/>
          <w:szCs w:val="21"/>
        </w:rPr>
      </w:pPr>
      <w:r>
        <w:rPr>
          <w:rFonts w:ascii="仿宋" w:eastAsia="仿宋" w:hAnsi="仿宋" w:cs="仿宋" w:hint="eastAsia"/>
          <w:b/>
          <w:bCs/>
          <w:szCs w:val="21"/>
        </w:rPr>
        <w:t>第10章</w:t>
      </w:r>
      <w:r>
        <w:rPr>
          <w:rFonts w:ascii="仿宋" w:eastAsia="仿宋" w:hAnsi="仿宋" w:cs="仿宋" w:hint="eastAsia"/>
          <w:b/>
          <w:bCs/>
          <w:szCs w:val="21"/>
        </w:rPr>
        <w:tab/>
        <w:t xml:space="preserve"> 其他</w:t>
      </w:r>
    </w:p>
    <w:p w14:paraId="3F56B5C3"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10.1  本合同一式肆份，甲方执贰份，乙方执贰份，具有同等法律效力。</w:t>
      </w:r>
    </w:p>
    <w:p w14:paraId="7C87CF41"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10.2  如果双方就本合同的解释、有效性、终止或执行方面有任何问题，应尽最大的努力协商解决有关问题，未尽事宜经双方协商一致均可，另行订立补充协议，补充协议与本合同具有同等法律效力。</w:t>
      </w:r>
    </w:p>
    <w:p w14:paraId="0126F38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10.3  本合同未尽事宜，双方另行签订补充协议或协商解决，如协商不成，可向甲方所在地或乙方所在地的人民法院进行起诉。</w:t>
      </w:r>
    </w:p>
    <w:p w14:paraId="4E58CF04"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10.4  附件作为合同正本的补充，与合同具有同等效力。</w:t>
      </w:r>
    </w:p>
    <w:p w14:paraId="400AB1E8"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10.5  本合同自甲、乙双方加盖公章（或合同章）之日起生效。 </w:t>
      </w:r>
    </w:p>
    <w:p w14:paraId="7557F45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10.6  乙方《营业执照》等主体资质复印件一套加盖乙方公章作为本合同附件。代表签订本合同的附法定代表人授权委托书一份及代表身份证复印件一份。</w:t>
      </w:r>
    </w:p>
    <w:p w14:paraId="4A456607" w14:textId="77777777" w:rsidR="00226699" w:rsidRDefault="00151AF6">
      <w:pPr>
        <w:snapToGrid w:val="0"/>
        <w:spacing w:line="560" w:lineRule="exact"/>
        <w:rPr>
          <w:rFonts w:ascii="仿宋" w:eastAsia="仿宋" w:hAnsi="仿宋" w:cs="仿宋"/>
          <w:szCs w:val="21"/>
        </w:rPr>
      </w:pPr>
      <w:r>
        <w:rPr>
          <w:rFonts w:ascii="仿宋" w:eastAsia="仿宋" w:hAnsi="仿宋" w:cs="仿宋" w:hint="eastAsia"/>
          <w:szCs w:val="21"/>
        </w:rPr>
        <w:t xml:space="preserve">                  </w:t>
      </w:r>
    </w:p>
    <w:p w14:paraId="6367EBD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   甲方：                                   乙方：</w:t>
      </w:r>
    </w:p>
    <w:p w14:paraId="24CF740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   负责人：                                 负责人：</w:t>
      </w:r>
    </w:p>
    <w:p w14:paraId="45A2A049" w14:textId="77777777" w:rsidR="00226699" w:rsidRDefault="00226699">
      <w:pPr>
        <w:snapToGrid w:val="0"/>
        <w:spacing w:line="560" w:lineRule="exact"/>
        <w:ind w:firstLineChars="150" w:firstLine="315"/>
        <w:rPr>
          <w:rFonts w:ascii="仿宋" w:eastAsia="仿宋" w:hAnsi="仿宋" w:cs="仿宋"/>
          <w:szCs w:val="21"/>
        </w:rPr>
      </w:pPr>
    </w:p>
    <w:p w14:paraId="0AEBDA67"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t xml:space="preserve">   年    月    日                           年    月    日</w:t>
      </w:r>
    </w:p>
    <w:p w14:paraId="152658A5" w14:textId="77777777" w:rsidR="00226699" w:rsidRDefault="00151AF6">
      <w:pPr>
        <w:snapToGrid w:val="0"/>
        <w:spacing w:line="560" w:lineRule="exact"/>
        <w:ind w:firstLineChars="150" w:firstLine="315"/>
        <w:rPr>
          <w:rFonts w:ascii="仿宋" w:eastAsia="仿宋" w:hAnsi="仿宋" w:cs="仿宋"/>
          <w:szCs w:val="21"/>
        </w:rPr>
      </w:pPr>
      <w:r>
        <w:rPr>
          <w:rFonts w:ascii="仿宋" w:eastAsia="仿宋" w:hAnsi="仿宋" w:cs="仿宋" w:hint="eastAsia"/>
          <w:szCs w:val="21"/>
        </w:rPr>
        <w:br w:type="page"/>
      </w:r>
      <w:r>
        <w:rPr>
          <w:rFonts w:ascii="仿宋" w:eastAsia="仿宋" w:hAnsi="仿宋" w:cs="仿宋" w:hint="eastAsia"/>
          <w:szCs w:val="21"/>
        </w:rPr>
        <w:lastRenderedPageBreak/>
        <w:t>附件：乙方服务内容</w:t>
      </w:r>
      <w:r>
        <w:rPr>
          <w:rFonts w:ascii="仿宋" w:eastAsia="仿宋" w:hAnsi="仿宋" w:cs="仿宋" w:hint="eastAsia"/>
          <w:szCs w:val="21"/>
        </w:rPr>
        <w:tab/>
      </w:r>
    </w:p>
    <w:p w14:paraId="7B236065" w14:textId="77777777" w:rsidR="00226699" w:rsidRDefault="00151AF6">
      <w:pPr>
        <w:snapToGrid w:val="0"/>
        <w:spacing w:line="560" w:lineRule="exact"/>
        <w:ind w:firstLineChars="150" w:firstLine="315"/>
        <w:rPr>
          <w:rFonts w:ascii="仿宋_GB2312" w:eastAsia="仿宋_GB2312" w:hAnsi="仿宋_GB2312" w:cs="仿宋_GB2312"/>
          <w:sz w:val="32"/>
          <w:szCs w:val="32"/>
        </w:rPr>
      </w:pPr>
      <w:r>
        <w:rPr>
          <w:rFonts w:ascii="仿宋" w:eastAsia="仿宋" w:hAnsi="仿宋" w:cs="仿宋" w:hint="eastAsia"/>
          <w:szCs w:val="21"/>
        </w:rPr>
        <w:t>《高端主题特色酒店品牌顾问与品牌手册服务合同》服务内容</w:t>
      </w:r>
    </w:p>
    <w:tbl>
      <w:tblPr>
        <w:tblpPr w:leftFromText="180" w:rightFromText="180" w:vertAnchor="text" w:horzAnchor="page" w:tblpX="1286" w:tblpY="113"/>
        <w:tblOverlap w:val="never"/>
        <w:tblW w:w="9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61"/>
        <w:gridCol w:w="1406"/>
        <w:gridCol w:w="4622"/>
        <w:gridCol w:w="1248"/>
        <w:gridCol w:w="878"/>
      </w:tblGrid>
      <w:tr w:rsidR="00226699" w14:paraId="05DE3A8A" w14:textId="77777777">
        <w:trPr>
          <w:trHeight w:val="500"/>
          <w:tblHeader/>
        </w:trPr>
        <w:tc>
          <w:tcPr>
            <w:tcW w:w="1361"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735F436" w14:textId="77777777" w:rsidR="00226699" w:rsidRDefault="00151AF6">
            <w:pPr>
              <w:snapToGrid w:val="0"/>
              <w:ind w:firstLineChars="150" w:firstLine="30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第一阶段</w:t>
            </w:r>
          </w:p>
        </w:tc>
        <w:tc>
          <w:tcPr>
            <w:tcW w:w="60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6764A" w14:textId="77777777" w:rsidR="00226699" w:rsidRPr="00E50FFC" w:rsidRDefault="00151AF6">
            <w:pPr>
              <w:snapToGrid w:val="0"/>
              <w:ind w:firstLineChars="150" w:firstLine="300"/>
              <w:jc w:val="center"/>
              <w:rPr>
                <w:rFonts w:ascii="仿宋_GB2312" w:eastAsia="仿宋_GB2312" w:hAnsi="仿宋_GB2312" w:cs="仿宋_GB2312"/>
                <w:sz w:val="20"/>
                <w:szCs w:val="20"/>
                <w:lang w:eastAsia="zh-TW"/>
              </w:rPr>
            </w:pPr>
            <w:r w:rsidRPr="00E50FFC">
              <w:rPr>
                <w:rFonts w:ascii="仿宋_GB2312" w:eastAsia="仿宋_GB2312" w:hAnsi="仿宋_GB2312" w:cs="仿宋_GB2312" w:hint="eastAsia"/>
                <w:sz w:val="20"/>
                <w:szCs w:val="20"/>
              </w:rPr>
              <w:t>探索发现酒店故事</w:t>
            </w:r>
          </w:p>
        </w:tc>
        <w:tc>
          <w:tcPr>
            <w:tcW w:w="1248" w:type="dxa"/>
            <w:tcBorders>
              <w:top w:val="single" w:sz="8" w:space="0" w:color="000000"/>
              <w:left w:val="single" w:sz="8" w:space="0" w:color="000000"/>
              <w:bottom w:val="single" w:sz="8" w:space="0" w:color="000000"/>
              <w:right w:val="single" w:sz="8" w:space="0" w:color="000000"/>
            </w:tcBorders>
            <w:vAlign w:val="center"/>
          </w:tcPr>
          <w:p w14:paraId="2354B0FA" w14:textId="77777777" w:rsidR="00226699" w:rsidRDefault="00151AF6">
            <w:pPr>
              <w:snapToGrid w:val="0"/>
              <w:rPr>
                <w:rFonts w:ascii="仿宋_GB2312" w:eastAsia="仿宋_GB2312" w:hAnsi="仿宋_GB2312" w:cs="仿宋_GB2312"/>
                <w:sz w:val="20"/>
                <w:szCs w:val="20"/>
                <w:lang w:val="zh-CN"/>
              </w:rPr>
            </w:pPr>
            <w:r>
              <w:rPr>
                <w:rFonts w:ascii="仿宋_GB2312" w:eastAsia="仿宋_GB2312" w:hAnsi="仿宋_GB2312" w:cs="仿宋_GB2312" w:hint="eastAsia"/>
                <w:sz w:val="20"/>
                <w:szCs w:val="20"/>
                <w:lang w:val="zh-CN"/>
              </w:rPr>
              <w:t>工作时间</w:t>
            </w:r>
          </w:p>
        </w:tc>
        <w:tc>
          <w:tcPr>
            <w:tcW w:w="8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6343A"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备注</w:t>
            </w:r>
          </w:p>
        </w:tc>
      </w:tr>
      <w:tr w:rsidR="00226699" w14:paraId="5235277F" w14:textId="77777777">
        <w:tblPrEx>
          <w:shd w:val="clear" w:color="auto" w:fill="000000"/>
        </w:tblPrEx>
        <w:trPr>
          <w:trHeight w:val="706"/>
        </w:trPr>
        <w:tc>
          <w:tcPr>
            <w:tcW w:w="136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14:paraId="39786CB8" w14:textId="77777777" w:rsidR="00226699" w:rsidRDefault="00226699">
            <w:pPr>
              <w:snapToGrid w:val="0"/>
              <w:ind w:firstLineChars="150" w:firstLine="300"/>
              <w:jc w:val="left"/>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F9C3C"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田野调查</w:t>
            </w:r>
          </w:p>
        </w:tc>
        <w:tc>
          <w:tcPr>
            <w:tcW w:w="46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498CB5"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进行酒店周围的考察，文化的调查与资料搜集,并确定故事的主题</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A7A63D"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12个工作天</w:t>
            </w:r>
          </w:p>
        </w:tc>
        <w:tc>
          <w:tcPr>
            <w:tcW w:w="878"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14:paraId="7CA14B9F" w14:textId="77777777" w:rsidR="00226699" w:rsidRDefault="00226699">
            <w:pPr>
              <w:snapToGrid w:val="0"/>
              <w:ind w:firstLineChars="150" w:firstLine="300"/>
              <w:rPr>
                <w:rFonts w:ascii="仿宋_GB2312" w:eastAsia="仿宋_GB2312" w:hAnsi="仿宋_GB2312" w:cs="仿宋_GB2312"/>
                <w:sz w:val="20"/>
                <w:szCs w:val="20"/>
                <w:lang w:val="zh-CN"/>
              </w:rPr>
            </w:pPr>
          </w:p>
          <w:p w14:paraId="52DF0E51"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lang w:val="zh-CN"/>
              </w:rPr>
              <w:t>简报</w:t>
            </w:r>
            <w:r>
              <w:rPr>
                <w:rFonts w:ascii="仿宋_GB2312" w:eastAsia="仿宋_GB2312" w:hAnsi="仿宋_GB2312" w:cs="仿宋_GB2312" w:hint="eastAsia"/>
                <w:sz w:val="20"/>
                <w:szCs w:val="20"/>
                <w:lang w:val="de-DE"/>
              </w:rPr>
              <w:t>PDFx1</w:t>
            </w:r>
          </w:p>
        </w:tc>
      </w:tr>
      <w:tr w:rsidR="00226699" w14:paraId="180B949E" w14:textId="77777777">
        <w:tblPrEx>
          <w:shd w:val="clear" w:color="auto" w:fill="000000"/>
        </w:tblPrEx>
        <w:trPr>
          <w:trHeight w:val="540"/>
        </w:trPr>
        <w:tc>
          <w:tcPr>
            <w:tcW w:w="1361" w:type="dxa"/>
            <w:vMerge/>
            <w:tcBorders>
              <w:left w:val="single" w:sz="8" w:space="0" w:color="000000"/>
              <w:right w:val="single" w:sz="8" w:space="0" w:color="000000"/>
            </w:tcBorders>
            <w:shd w:val="clear" w:color="auto" w:fill="auto"/>
            <w:vAlign w:val="center"/>
          </w:tcPr>
          <w:p w14:paraId="5C390675" w14:textId="77777777" w:rsidR="00226699" w:rsidRDefault="00226699">
            <w:pPr>
              <w:snapToGrid w:val="0"/>
              <w:ind w:firstLineChars="150" w:firstLine="300"/>
              <w:jc w:val="left"/>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B98FBF" w14:textId="77777777" w:rsidR="00226699" w:rsidRPr="00E50FFC" w:rsidRDefault="00151AF6">
            <w:pPr>
              <w:snapToGrid w:val="0"/>
              <w:ind w:firstLineChars="150" w:firstLine="300"/>
              <w:rPr>
                <w:rFonts w:ascii="仿宋_GB2312" w:eastAsia="仿宋_GB2312" w:hAnsi="仿宋_GB2312" w:cs="仿宋_GB2312"/>
                <w:sz w:val="20"/>
                <w:szCs w:val="20"/>
                <w:lang w:eastAsia="zh-TW"/>
              </w:rPr>
            </w:pPr>
            <w:r w:rsidRPr="00E50FFC">
              <w:rPr>
                <w:rFonts w:ascii="仿宋_GB2312" w:eastAsia="仿宋_GB2312" w:hAnsi="仿宋_GB2312" w:cs="仿宋_GB2312" w:hint="eastAsia"/>
                <w:sz w:val="20"/>
                <w:szCs w:val="20"/>
              </w:rPr>
              <w:t>故事主题</w:t>
            </w:r>
          </w:p>
          <w:p w14:paraId="73CC52AC" w14:textId="77777777" w:rsidR="00226699" w:rsidRPr="00E50FFC" w:rsidRDefault="00151AF6">
            <w:pPr>
              <w:snapToGrid w:val="0"/>
              <w:ind w:firstLineChars="150" w:firstLine="300"/>
              <w:rPr>
                <w:rFonts w:ascii="仿宋_GB2312" w:eastAsia="仿宋_GB2312" w:hAnsi="仿宋_GB2312" w:cs="仿宋_GB2312"/>
                <w:sz w:val="20"/>
                <w:szCs w:val="20"/>
                <w:lang w:eastAsia="zh-TW"/>
              </w:rPr>
            </w:pPr>
            <w:r w:rsidRPr="00E50FFC">
              <w:rPr>
                <w:rFonts w:ascii="仿宋_GB2312" w:eastAsia="仿宋_GB2312" w:hAnsi="仿宋_GB2312" w:cs="仿宋_GB2312" w:hint="eastAsia"/>
                <w:sz w:val="20"/>
                <w:szCs w:val="20"/>
              </w:rPr>
              <w:t>思路发展</w:t>
            </w:r>
          </w:p>
        </w:tc>
        <w:tc>
          <w:tcPr>
            <w:tcW w:w="46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8C8AD9"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运用搜集到的资料，业主、酒管方提供的相关资料等发展酒店故事思路</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AB74BC6"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13个工作天</w:t>
            </w:r>
          </w:p>
        </w:tc>
        <w:tc>
          <w:tcPr>
            <w:tcW w:w="878"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2B376" w14:textId="77777777" w:rsidR="00226699" w:rsidRDefault="00226699">
            <w:pPr>
              <w:snapToGrid w:val="0"/>
              <w:ind w:firstLineChars="150" w:firstLine="300"/>
              <w:rPr>
                <w:rFonts w:ascii="仿宋_GB2312" w:eastAsia="仿宋_GB2312" w:hAnsi="仿宋_GB2312" w:cs="仿宋_GB2312"/>
                <w:sz w:val="20"/>
                <w:szCs w:val="20"/>
              </w:rPr>
            </w:pPr>
          </w:p>
        </w:tc>
      </w:tr>
      <w:tr w:rsidR="00226699" w14:paraId="6DC8F0CB" w14:textId="77777777">
        <w:tblPrEx>
          <w:shd w:val="clear" w:color="auto" w:fill="000000"/>
        </w:tblPrEx>
        <w:trPr>
          <w:trHeight w:val="639"/>
        </w:trPr>
        <w:tc>
          <w:tcPr>
            <w:tcW w:w="1361" w:type="dxa"/>
            <w:vMerge/>
            <w:tcBorders>
              <w:left w:val="single" w:sz="8" w:space="0" w:color="000000"/>
              <w:bottom w:val="single" w:sz="8" w:space="0" w:color="000000"/>
              <w:right w:val="single" w:sz="8" w:space="0" w:color="000000"/>
            </w:tcBorders>
            <w:shd w:val="clear" w:color="auto" w:fill="auto"/>
            <w:vAlign w:val="center"/>
          </w:tcPr>
          <w:p w14:paraId="0F512BFF" w14:textId="77777777" w:rsidR="00226699" w:rsidRDefault="00226699">
            <w:pPr>
              <w:snapToGrid w:val="0"/>
              <w:ind w:firstLineChars="150" w:firstLine="300"/>
              <w:jc w:val="left"/>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18AC3"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整理与汇报</w:t>
            </w:r>
          </w:p>
        </w:tc>
        <w:tc>
          <w:tcPr>
            <w:tcW w:w="46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052C5D"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向酒管方集团品牌部、设计部、业主方汇报第一阶段成果,探讨主题故事方向</w:t>
            </w:r>
          </w:p>
          <w:p w14:paraId="2583B73D" w14:textId="77777777" w:rsidR="00226699" w:rsidRPr="00E50FFC" w:rsidRDefault="00226699">
            <w:pPr>
              <w:snapToGrid w:val="0"/>
              <w:ind w:firstLineChars="150" w:firstLine="300"/>
              <w:rPr>
                <w:rFonts w:ascii="仿宋_GB2312" w:eastAsia="仿宋_GB2312" w:hAnsi="仿宋_GB2312" w:cs="仿宋_GB2312"/>
                <w:sz w:val="20"/>
                <w:szCs w:val="20"/>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91975A1" w14:textId="77777777" w:rsidR="00226699" w:rsidRDefault="00151AF6">
            <w:pPr>
              <w:snapToGrid w:val="0"/>
              <w:ind w:firstLineChars="150" w:firstLine="300"/>
              <w:rPr>
                <w:rFonts w:ascii="仿宋_GB2312" w:eastAsia="仿宋_GB2312" w:hAnsi="仿宋_GB2312" w:cs="仿宋_GB2312"/>
                <w:sz w:val="20"/>
                <w:szCs w:val="20"/>
                <w:lang w:eastAsia="zh-TW"/>
              </w:rPr>
            </w:pPr>
            <w:r>
              <w:rPr>
                <w:rFonts w:ascii="仿宋_GB2312" w:eastAsia="仿宋_GB2312" w:hAnsi="仿宋_GB2312" w:cs="仿宋_GB2312" w:hint="eastAsia"/>
                <w:sz w:val="20"/>
                <w:szCs w:val="20"/>
                <w:lang w:val="zh-TW" w:eastAsia="zh-TW"/>
              </w:rPr>
              <w:t>暂定</w:t>
            </w:r>
            <w:r>
              <w:rPr>
                <w:rFonts w:ascii="仿宋_GB2312" w:eastAsia="仿宋_GB2312" w:hAnsi="仿宋_GB2312" w:cs="仿宋_GB2312" w:hint="eastAsia"/>
                <w:sz w:val="20"/>
                <w:szCs w:val="20"/>
                <w:lang w:eastAsia="zh-TW"/>
              </w:rPr>
              <w:t>5</w:t>
            </w:r>
            <w:r>
              <w:rPr>
                <w:rFonts w:ascii="仿宋_GB2312" w:eastAsia="仿宋_GB2312" w:hAnsi="仿宋_GB2312" w:cs="仿宋_GB2312" w:hint="eastAsia"/>
                <w:sz w:val="20"/>
                <w:szCs w:val="20"/>
                <w:lang w:val="zh-TW" w:eastAsia="zh-TW"/>
              </w:rPr>
              <w:t>工作日</w:t>
            </w:r>
            <w:r>
              <w:rPr>
                <w:rFonts w:ascii="仿宋_GB2312" w:eastAsia="仿宋_GB2312" w:hAnsi="仿宋_GB2312" w:cs="仿宋_GB2312" w:hint="eastAsia"/>
                <w:sz w:val="20"/>
                <w:szCs w:val="20"/>
                <w:lang w:eastAsia="zh-TW"/>
              </w:rPr>
              <w:t>(不包含在工作</w:t>
            </w:r>
            <w:r>
              <w:rPr>
                <w:rFonts w:ascii="仿宋_GB2312" w:eastAsia="仿宋_GB2312" w:hAnsi="仿宋_GB2312" w:cs="仿宋_GB2312" w:hint="eastAsia"/>
                <w:sz w:val="20"/>
                <w:szCs w:val="20"/>
              </w:rPr>
              <w:t>时间内</w:t>
            </w:r>
            <w:r>
              <w:rPr>
                <w:rFonts w:ascii="仿宋_GB2312" w:eastAsia="仿宋_GB2312" w:hAnsi="仿宋_GB2312" w:cs="仿宋_GB2312" w:hint="eastAsia"/>
                <w:sz w:val="20"/>
                <w:szCs w:val="20"/>
                <w:lang w:eastAsia="zh-TW"/>
              </w:rPr>
              <w:t>)</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C26C7D"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lang w:val="zh-TW"/>
              </w:rPr>
              <w:t>确定天数将视实际情况而定</w:t>
            </w:r>
          </w:p>
        </w:tc>
      </w:tr>
      <w:tr w:rsidR="00226699" w14:paraId="06E90513" w14:textId="77777777">
        <w:tblPrEx>
          <w:shd w:val="clear" w:color="auto" w:fill="000000"/>
        </w:tblPrEx>
        <w:trPr>
          <w:trHeight w:val="662"/>
        </w:trPr>
        <w:tc>
          <w:tcPr>
            <w:tcW w:w="1361"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14:paraId="50CA7F7A" w14:textId="77777777" w:rsidR="00226699" w:rsidRDefault="00151AF6">
            <w:pPr>
              <w:snapToGrid w:val="0"/>
              <w:ind w:firstLineChars="150" w:firstLine="30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第二阶段</w:t>
            </w:r>
          </w:p>
        </w:tc>
        <w:tc>
          <w:tcPr>
            <w:tcW w:w="60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893C2C" w14:textId="77777777" w:rsidR="00226699" w:rsidRPr="00E50FFC" w:rsidRDefault="00151AF6">
            <w:pPr>
              <w:snapToGrid w:val="0"/>
              <w:ind w:firstLineChars="150" w:firstLine="300"/>
              <w:jc w:val="center"/>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lang w:val="zh-CN"/>
              </w:rPr>
              <w:t>撰写完成</w:t>
            </w:r>
            <w:r w:rsidRPr="00E50FFC">
              <w:rPr>
                <w:rFonts w:ascii="仿宋_GB2312" w:eastAsia="仿宋_GB2312" w:hAnsi="仿宋_GB2312" w:cs="仿宋_GB2312" w:hint="eastAsia"/>
                <w:sz w:val="20"/>
                <w:szCs w:val="20"/>
              </w:rPr>
              <w:t>酒店</w:t>
            </w:r>
            <w:r w:rsidRPr="00E50FFC">
              <w:rPr>
                <w:rFonts w:ascii="仿宋_GB2312" w:eastAsia="仿宋_GB2312" w:hAnsi="仿宋_GB2312" w:cs="仿宋_GB2312" w:hint="eastAsia"/>
                <w:sz w:val="20"/>
                <w:szCs w:val="20"/>
                <w:lang w:val="zh-CN"/>
              </w:rPr>
              <w:t>故事</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D61716"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工作时间</w:t>
            </w:r>
          </w:p>
        </w:tc>
        <w:tc>
          <w:tcPr>
            <w:tcW w:w="87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07C30" w14:textId="77777777" w:rsidR="00226699" w:rsidRDefault="00226699">
            <w:pPr>
              <w:snapToGrid w:val="0"/>
              <w:ind w:firstLineChars="150" w:firstLine="300"/>
              <w:rPr>
                <w:rFonts w:ascii="仿宋_GB2312" w:eastAsia="仿宋_GB2312" w:hAnsi="仿宋_GB2312" w:cs="仿宋_GB2312"/>
                <w:sz w:val="20"/>
                <w:szCs w:val="20"/>
              </w:rPr>
            </w:pPr>
          </w:p>
        </w:tc>
      </w:tr>
      <w:tr w:rsidR="00226699" w14:paraId="7AFAC0AA" w14:textId="77777777">
        <w:tblPrEx>
          <w:shd w:val="clear" w:color="auto" w:fill="000000"/>
        </w:tblPrEx>
        <w:trPr>
          <w:trHeight w:val="745"/>
        </w:trPr>
        <w:tc>
          <w:tcPr>
            <w:tcW w:w="1361" w:type="dxa"/>
            <w:vMerge/>
            <w:tcBorders>
              <w:left w:val="single" w:sz="8" w:space="0" w:color="000000"/>
              <w:right w:val="single" w:sz="8" w:space="0" w:color="000000"/>
            </w:tcBorders>
            <w:shd w:val="clear" w:color="auto" w:fill="auto"/>
            <w:tcMar>
              <w:top w:w="0" w:type="dxa"/>
              <w:left w:w="0" w:type="dxa"/>
              <w:bottom w:w="0" w:type="dxa"/>
              <w:right w:w="0" w:type="dxa"/>
            </w:tcMar>
            <w:vAlign w:val="center"/>
          </w:tcPr>
          <w:p w14:paraId="34744FE4" w14:textId="77777777" w:rsidR="00226699" w:rsidRDefault="00226699">
            <w:pPr>
              <w:snapToGrid w:val="0"/>
              <w:ind w:firstLineChars="150" w:firstLine="300"/>
              <w:jc w:val="left"/>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9BB30"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撰写初稿与汇报</w:t>
            </w:r>
          </w:p>
        </w:tc>
        <w:tc>
          <w:tcPr>
            <w:tcW w:w="46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FF06B6"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通过第一阶段的简报,继续深化,建立一个完整的酒店故事。汇报3个可供选择的主题供甲方审核批准</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17212"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12个工作天</w:t>
            </w:r>
          </w:p>
        </w:tc>
        <w:tc>
          <w:tcPr>
            <w:tcW w:w="878" w:type="dxa"/>
            <w:vMerge w:val="restart"/>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14:paraId="1072036B" w14:textId="77777777" w:rsidR="00226699" w:rsidRDefault="00151AF6">
            <w:pPr>
              <w:snapToGrid w:val="0"/>
              <w:ind w:firstLineChars="150" w:firstLine="300"/>
              <w:rPr>
                <w:rFonts w:ascii="仿宋_GB2312" w:eastAsia="仿宋_GB2312" w:hAnsi="仿宋_GB2312" w:cs="仿宋_GB2312"/>
                <w:sz w:val="20"/>
                <w:szCs w:val="20"/>
                <w:lang w:val="de-DE"/>
              </w:rPr>
            </w:pPr>
            <w:r>
              <w:rPr>
                <w:rFonts w:ascii="仿宋_GB2312" w:eastAsia="仿宋_GB2312" w:hAnsi="仿宋_GB2312" w:cs="仿宋_GB2312" w:hint="eastAsia"/>
                <w:sz w:val="20"/>
                <w:szCs w:val="20"/>
                <w:lang w:val="zh-CN"/>
              </w:rPr>
              <w:t>简报</w:t>
            </w:r>
            <w:r>
              <w:rPr>
                <w:rFonts w:ascii="仿宋_GB2312" w:eastAsia="仿宋_GB2312" w:hAnsi="仿宋_GB2312" w:cs="仿宋_GB2312" w:hint="eastAsia"/>
                <w:sz w:val="20"/>
                <w:szCs w:val="20"/>
                <w:lang w:val="de-DE"/>
              </w:rPr>
              <w:t>PDFx1</w:t>
            </w:r>
          </w:p>
          <w:p w14:paraId="00F9E27D"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≤40 Pages 页</w:t>
            </w:r>
          </w:p>
          <w:p w14:paraId="0D7274E2" w14:textId="77777777" w:rsidR="00226699" w:rsidRDefault="00226699">
            <w:pPr>
              <w:snapToGrid w:val="0"/>
              <w:ind w:firstLineChars="150" w:firstLine="300"/>
              <w:rPr>
                <w:rFonts w:ascii="仿宋_GB2312" w:eastAsia="仿宋_GB2312" w:hAnsi="仿宋_GB2312" w:cs="仿宋_GB2312"/>
                <w:sz w:val="20"/>
                <w:szCs w:val="20"/>
              </w:rPr>
            </w:pPr>
          </w:p>
        </w:tc>
      </w:tr>
      <w:tr w:rsidR="00226699" w14:paraId="5B959288" w14:textId="77777777">
        <w:tblPrEx>
          <w:shd w:val="clear" w:color="auto" w:fill="000000"/>
        </w:tblPrEx>
        <w:trPr>
          <w:trHeight w:val="865"/>
        </w:trPr>
        <w:tc>
          <w:tcPr>
            <w:tcW w:w="1361" w:type="dxa"/>
            <w:vMerge/>
            <w:tcBorders>
              <w:left w:val="single" w:sz="8" w:space="0" w:color="000000"/>
              <w:right w:val="single" w:sz="8" w:space="0" w:color="000000"/>
            </w:tcBorders>
            <w:shd w:val="clear" w:color="auto" w:fill="auto"/>
            <w:vAlign w:val="center"/>
          </w:tcPr>
          <w:p w14:paraId="00BE38CE" w14:textId="77777777" w:rsidR="00226699" w:rsidRDefault="00226699">
            <w:pPr>
              <w:snapToGrid w:val="0"/>
              <w:ind w:firstLineChars="150" w:firstLine="300"/>
              <w:jc w:val="left"/>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5D615"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终稿</w:t>
            </w:r>
            <w:r w:rsidRPr="00E50FFC">
              <w:rPr>
                <w:rFonts w:ascii="仿宋_GB2312" w:eastAsia="仿宋_GB2312" w:hAnsi="仿宋_GB2312" w:cs="仿宋_GB2312" w:hint="eastAsia"/>
                <w:sz w:val="20"/>
                <w:szCs w:val="20"/>
              </w:rPr>
              <w:br/>
              <w:t>品牌简报与标语</w:t>
            </w:r>
          </w:p>
        </w:tc>
        <w:tc>
          <w:tcPr>
            <w:tcW w:w="462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42B3A7"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据初稿的反馈意见,继续建立完善酒店故事,加强主题性,并明确主要与次要构成。以旅客在酒店的旅程作为故事线，完成最终的酒店故事</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F2F2B6"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13个工作天</w:t>
            </w:r>
          </w:p>
        </w:tc>
        <w:tc>
          <w:tcPr>
            <w:tcW w:w="878" w:type="dxa"/>
            <w:vMerge/>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55F499" w14:textId="77777777" w:rsidR="00226699" w:rsidRDefault="00226699">
            <w:pPr>
              <w:snapToGrid w:val="0"/>
              <w:ind w:firstLineChars="150" w:firstLine="300"/>
              <w:rPr>
                <w:rFonts w:ascii="仿宋_GB2312" w:eastAsia="仿宋_GB2312" w:hAnsi="仿宋_GB2312" w:cs="仿宋_GB2312"/>
                <w:sz w:val="20"/>
                <w:szCs w:val="20"/>
              </w:rPr>
            </w:pPr>
          </w:p>
        </w:tc>
      </w:tr>
      <w:tr w:rsidR="00226699" w14:paraId="7820FC84" w14:textId="77777777">
        <w:tblPrEx>
          <w:shd w:val="clear" w:color="auto" w:fill="000000"/>
        </w:tblPrEx>
        <w:trPr>
          <w:trHeight w:val="865"/>
        </w:trPr>
        <w:tc>
          <w:tcPr>
            <w:tcW w:w="1361" w:type="dxa"/>
            <w:vMerge w:val="restart"/>
            <w:tcBorders>
              <w:left w:val="single" w:sz="8" w:space="0" w:color="000000"/>
              <w:right w:val="single" w:sz="8" w:space="0" w:color="000000"/>
            </w:tcBorders>
            <w:shd w:val="clear" w:color="auto" w:fill="auto"/>
            <w:vAlign w:val="center"/>
          </w:tcPr>
          <w:p w14:paraId="14235C7A" w14:textId="77777777" w:rsidR="00226699" w:rsidRDefault="00151AF6">
            <w:pPr>
              <w:snapToGrid w:val="0"/>
              <w:ind w:firstLineChars="150" w:firstLine="300"/>
              <w:jc w:val="left"/>
              <w:rPr>
                <w:rFonts w:ascii="仿宋_GB2312" w:eastAsia="仿宋_GB2312" w:hAnsi="仿宋_GB2312" w:cs="仿宋_GB2312"/>
                <w:sz w:val="20"/>
                <w:szCs w:val="20"/>
              </w:rPr>
            </w:pPr>
            <w:r>
              <w:rPr>
                <w:rFonts w:ascii="仿宋_GB2312" w:eastAsia="仿宋_GB2312" w:hAnsi="仿宋_GB2312" w:cs="仿宋_GB2312" w:hint="eastAsia"/>
                <w:sz w:val="20"/>
                <w:szCs w:val="20"/>
              </w:rPr>
              <w:t>第三阶段</w:t>
            </w:r>
          </w:p>
        </w:tc>
        <w:tc>
          <w:tcPr>
            <w:tcW w:w="60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9F6B78" w14:textId="77777777" w:rsidR="00226699" w:rsidRPr="00E50FFC" w:rsidRDefault="00151AF6">
            <w:pPr>
              <w:snapToGrid w:val="0"/>
              <w:ind w:firstLineChars="150" w:firstLine="300"/>
              <w:jc w:val="center"/>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br/>
              <w:t>完成酒店</w:t>
            </w:r>
            <w:r w:rsidRPr="00E50FFC">
              <w:rPr>
                <w:rFonts w:ascii="仿宋_GB2312" w:eastAsia="仿宋_GB2312" w:hAnsi="仿宋_GB2312" w:cs="仿宋_GB2312" w:hint="eastAsia"/>
                <w:sz w:val="20"/>
                <w:szCs w:val="20"/>
                <w:lang w:val="zh-CN"/>
              </w:rPr>
              <w:t>故事</w:t>
            </w:r>
            <w:r w:rsidRPr="00E50FFC">
              <w:rPr>
                <w:rFonts w:ascii="仿宋_GB2312" w:eastAsia="仿宋_GB2312" w:hAnsi="仿宋_GB2312" w:cs="仿宋_GB2312" w:hint="eastAsia"/>
                <w:sz w:val="20"/>
                <w:szCs w:val="20"/>
              </w:rPr>
              <w:t>手册</w:t>
            </w: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EAA872" w14:textId="77777777" w:rsidR="00226699" w:rsidRDefault="00151AF6">
            <w:pPr>
              <w:snapToGrid w:val="0"/>
              <w:ind w:firstLineChars="150" w:firstLine="300"/>
              <w:rPr>
                <w:rFonts w:ascii="仿宋_GB2312" w:eastAsia="仿宋_GB2312" w:hAnsi="仿宋_GB2312" w:cs="仿宋_GB2312"/>
                <w:sz w:val="20"/>
                <w:szCs w:val="20"/>
                <w:lang w:val="zh-CN"/>
              </w:rPr>
            </w:pPr>
            <w:r>
              <w:rPr>
                <w:rFonts w:ascii="仿宋_GB2312" w:eastAsia="仿宋_GB2312" w:hAnsi="仿宋_GB2312" w:cs="仿宋_GB2312" w:hint="eastAsia"/>
                <w:sz w:val="20"/>
                <w:szCs w:val="20"/>
                <w:lang w:val="zh-CN"/>
              </w:rPr>
              <w:t>工作时间</w:t>
            </w:r>
          </w:p>
        </w:tc>
        <w:tc>
          <w:tcPr>
            <w:tcW w:w="87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4CECB0" w14:textId="77777777" w:rsidR="00226699" w:rsidRDefault="00226699">
            <w:pPr>
              <w:snapToGrid w:val="0"/>
              <w:ind w:firstLineChars="150" w:firstLine="300"/>
              <w:rPr>
                <w:rFonts w:ascii="仿宋_GB2312" w:eastAsia="仿宋_GB2312" w:hAnsi="仿宋_GB2312" w:cs="仿宋_GB2312"/>
                <w:sz w:val="20"/>
                <w:szCs w:val="20"/>
              </w:rPr>
            </w:pPr>
          </w:p>
        </w:tc>
      </w:tr>
      <w:tr w:rsidR="00226699" w14:paraId="3DD83926" w14:textId="77777777">
        <w:tblPrEx>
          <w:shd w:val="clear" w:color="auto" w:fill="000000"/>
        </w:tblPrEx>
        <w:trPr>
          <w:trHeight w:val="865"/>
        </w:trPr>
        <w:tc>
          <w:tcPr>
            <w:tcW w:w="1361" w:type="dxa"/>
            <w:vMerge/>
            <w:tcBorders>
              <w:left w:val="single" w:sz="8" w:space="0" w:color="000000"/>
              <w:right w:val="single" w:sz="8" w:space="0" w:color="000000"/>
            </w:tcBorders>
            <w:shd w:val="clear" w:color="auto" w:fill="auto"/>
            <w:vAlign w:val="center"/>
          </w:tcPr>
          <w:p w14:paraId="24845954" w14:textId="77777777" w:rsidR="00226699" w:rsidRDefault="00226699">
            <w:pPr>
              <w:snapToGrid w:val="0"/>
              <w:ind w:firstLineChars="150" w:firstLine="300"/>
              <w:rPr>
                <w:rFonts w:ascii="仿宋_GB2312" w:eastAsia="仿宋_GB2312" w:hAnsi="仿宋_GB2312" w:cs="仿宋_GB2312"/>
                <w:sz w:val="20"/>
                <w:szCs w:val="20"/>
              </w:rPr>
            </w:pP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63AB49"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整合品牌故事、设计元素、撰写完成酒店故事简报</w:t>
            </w:r>
          </w:p>
        </w:tc>
        <w:tc>
          <w:tcPr>
            <w:tcW w:w="46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AEB2BB" w14:textId="77777777" w:rsidR="00226699" w:rsidRPr="00E50FFC" w:rsidRDefault="00151AF6">
            <w:pPr>
              <w:snapToGrid w:val="0"/>
              <w:ind w:firstLineChars="150" w:firstLine="300"/>
              <w:rPr>
                <w:rFonts w:ascii="仿宋_GB2312" w:eastAsia="仿宋_GB2312" w:hAnsi="仿宋_GB2312" w:cs="仿宋_GB2312"/>
                <w:sz w:val="20"/>
                <w:szCs w:val="20"/>
              </w:rPr>
            </w:pPr>
            <w:r w:rsidRPr="00E50FFC">
              <w:rPr>
                <w:rFonts w:ascii="仿宋_GB2312" w:eastAsia="仿宋_GB2312" w:hAnsi="仿宋_GB2312" w:cs="仿宋_GB2312" w:hint="eastAsia"/>
                <w:sz w:val="20"/>
                <w:szCs w:val="20"/>
              </w:rPr>
              <w:t>整合最终设计元素、品牌故事、品牌视觉等资料，修正简报，提供最终品牌酒店故事的档案供酒店印刷</w:t>
            </w:r>
          </w:p>
          <w:p w14:paraId="0F0BBE60" w14:textId="77777777" w:rsidR="00226699" w:rsidRPr="00E50FFC" w:rsidRDefault="00226699">
            <w:pPr>
              <w:snapToGrid w:val="0"/>
              <w:rPr>
                <w:rFonts w:ascii="仿宋_GB2312" w:eastAsia="仿宋_GB2312" w:hAnsi="仿宋_GB2312" w:cs="仿宋_GB2312"/>
                <w:sz w:val="20"/>
                <w:szCs w:val="20"/>
              </w:rPr>
            </w:pPr>
          </w:p>
        </w:tc>
        <w:tc>
          <w:tcPr>
            <w:tcW w:w="12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327E4"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30个工作天</w:t>
            </w:r>
          </w:p>
        </w:tc>
        <w:tc>
          <w:tcPr>
            <w:tcW w:w="878"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E2674"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AI  /PDFx1</w:t>
            </w:r>
          </w:p>
          <w:p w14:paraId="74C5F4B2"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≤40 Pages 页</w:t>
            </w:r>
          </w:p>
          <w:p w14:paraId="69495895"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(不含印刷、摄影)</w:t>
            </w:r>
          </w:p>
        </w:tc>
      </w:tr>
      <w:tr w:rsidR="00226699" w14:paraId="20C7ED5B" w14:textId="77777777">
        <w:tblPrEx>
          <w:shd w:val="clear" w:color="auto" w:fill="000000"/>
        </w:tblPrEx>
        <w:trPr>
          <w:trHeight w:val="740"/>
        </w:trPr>
        <w:tc>
          <w:tcPr>
            <w:tcW w:w="136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154BA9" w14:textId="77777777" w:rsidR="00226699" w:rsidRDefault="00226699">
            <w:pPr>
              <w:snapToGrid w:val="0"/>
              <w:ind w:firstLineChars="150" w:firstLine="300"/>
              <w:rPr>
                <w:rFonts w:ascii="仿宋_GB2312" w:eastAsia="仿宋_GB2312" w:hAnsi="仿宋_GB2312" w:cs="仿宋_GB2312"/>
                <w:sz w:val="20"/>
                <w:szCs w:val="20"/>
              </w:rPr>
            </w:pPr>
          </w:p>
        </w:tc>
        <w:tc>
          <w:tcPr>
            <w:tcW w:w="8154"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4589A" w14:textId="77777777" w:rsidR="00226699" w:rsidRDefault="00151AF6">
            <w:pPr>
              <w:snapToGrid w:val="0"/>
              <w:ind w:firstLineChars="150" w:firstLine="300"/>
              <w:rPr>
                <w:rFonts w:ascii="仿宋_GB2312" w:eastAsia="仿宋_GB2312" w:hAnsi="仿宋_GB2312" w:cs="仿宋_GB2312"/>
                <w:sz w:val="20"/>
                <w:szCs w:val="20"/>
              </w:rPr>
            </w:pPr>
            <w:r>
              <w:rPr>
                <w:rFonts w:ascii="仿宋_GB2312" w:eastAsia="仿宋_GB2312" w:hAnsi="仿宋_GB2312" w:cs="仿宋_GB2312" w:hint="eastAsia"/>
                <w:sz w:val="20"/>
                <w:szCs w:val="20"/>
              </w:rPr>
              <w:t>委托者</w:t>
            </w:r>
            <w:r>
              <w:rPr>
                <w:rFonts w:ascii="仿宋_GB2312" w:eastAsia="仿宋_GB2312" w:hAnsi="仿宋_GB2312" w:cs="仿宋_GB2312" w:hint="eastAsia"/>
                <w:sz w:val="20"/>
                <w:szCs w:val="20"/>
                <w:lang w:eastAsia="zh-TW"/>
              </w:rPr>
              <w:t xml:space="preserve"> / </w:t>
            </w:r>
            <w:r>
              <w:rPr>
                <w:rFonts w:ascii="仿宋_GB2312" w:eastAsia="仿宋_GB2312" w:hAnsi="仿宋_GB2312" w:cs="仿宋_GB2312" w:hint="eastAsia"/>
                <w:sz w:val="20"/>
                <w:szCs w:val="20"/>
              </w:rPr>
              <w:t>酒管方</w:t>
            </w:r>
            <w:r>
              <w:rPr>
                <w:rFonts w:ascii="仿宋_GB2312" w:eastAsia="仿宋_GB2312" w:hAnsi="仿宋_GB2312" w:cs="仿宋_GB2312" w:hint="eastAsia"/>
                <w:sz w:val="20"/>
                <w:szCs w:val="20"/>
                <w:lang w:eastAsia="zh-TW"/>
              </w:rPr>
              <w:t xml:space="preserve"> </w:t>
            </w:r>
            <w:r>
              <w:rPr>
                <w:rFonts w:ascii="仿宋_GB2312" w:eastAsia="仿宋_GB2312" w:hAnsi="仿宋_GB2312" w:cs="仿宋_GB2312" w:hint="eastAsia"/>
                <w:sz w:val="20"/>
                <w:szCs w:val="20"/>
              </w:rPr>
              <w:t>最终确认</w:t>
            </w:r>
            <w:r>
              <w:rPr>
                <w:rFonts w:ascii="仿宋_GB2312" w:eastAsia="仿宋_GB2312" w:hAnsi="仿宋_GB2312" w:cs="仿宋_GB2312" w:hint="eastAsia"/>
                <w:sz w:val="20"/>
                <w:szCs w:val="20"/>
                <w:lang w:eastAsia="zh-TW"/>
              </w:rPr>
              <w:t>/</w:t>
            </w:r>
            <w:r>
              <w:rPr>
                <w:rFonts w:ascii="仿宋_GB2312" w:eastAsia="仿宋_GB2312" w:hAnsi="仿宋_GB2312" w:cs="仿宋_GB2312" w:hint="eastAsia"/>
                <w:sz w:val="20"/>
                <w:szCs w:val="20"/>
              </w:rPr>
              <w:t>结案</w:t>
            </w:r>
          </w:p>
        </w:tc>
      </w:tr>
    </w:tbl>
    <w:p w14:paraId="30E974A1"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072C23A7"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43606501"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640FBF10"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4B21B1A3"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66A89879" w14:textId="77777777" w:rsidR="00226699" w:rsidRDefault="00226699">
      <w:pPr>
        <w:snapToGrid w:val="0"/>
        <w:spacing w:line="560" w:lineRule="exact"/>
        <w:ind w:firstLineChars="150" w:firstLine="480"/>
        <w:rPr>
          <w:rFonts w:ascii="仿宋_GB2312" w:eastAsia="仿宋_GB2312" w:hAnsi="仿宋_GB2312" w:cs="仿宋_GB2312"/>
          <w:sz w:val="32"/>
          <w:szCs w:val="32"/>
        </w:rPr>
      </w:pPr>
    </w:p>
    <w:p w14:paraId="6CEE4720" w14:textId="77777777" w:rsidR="00226699" w:rsidRDefault="00151AF6">
      <w:pPr>
        <w:pStyle w:val="2"/>
        <w:numPr>
          <w:ilvl w:val="0"/>
          <w:numId w:val="7"/>
        </w:numPr>
        <w:spacing w:line="560" w:lineRule="exact"/>
        <w:jc w:val="center"/>
        <w:rPr>
          <w:rFonts w:ascii="仿宋_GB2312" w:eastAsia="仿宋_GB2312" w:hAnsi="宋体" w:cs="宋体"/>
          <w:sz w:val="36"/>
          <w:szCs w:val="36"/>
        </w:rPr>
      </w:pPr>
      <w:r>
        <w:rPr>
          <w:rFonts w:ascii="仿宋_GB2312" w:eastAsia="仿宋_GB2312" w:hAnsi="宋体" w:cs="宋体" w:hint="eastAsia"/>
          <w:sz w:val="36"/>
          <w:szCs w:val="36"/>
        </w:rPr>
        <w:lastRenderedPageBreak/>
        <w:t>项目需求</w:t>
      </w:r>
    </w:p>
    <w:p w14:paraId="0C2B896B" w14:textId="77777777" w:rsidR="00226699" w:rsidRDefault="00151AF6">
      <w:pPr>
        <w:widowControl/>
        <w:spacing w:line="560" w:lineRule="exact"/>
        <w:jc w:val="left"/>
      </w:pPr>
      <w:r>
        <w:rPr>
          <w:rFonts w:ascii="宋体" w:hAnsi="宋体" w:cs="宋体" w:hint="eastAsia"/>
          <w:b/>
          <w:color w:val="000000"/>
          <w:kern w:val="0"/>
          <w:sz w:val="24"/>
          <w:lang w:bidi="ar"/>
        </w:rPr>
        <w:t xml:space="preserve">一. 项目概况 </w:t>
      </w:r>
    </w:p>
    <w:p w14:paraId="7D438BD5" w14:textId="77777777" w:rsidR="00226699" w:rsidRDefault="00151AF6">
      <w:pPr>
        <w:widowControl/>
        <w:spacing w:line="560" w:lineRule="exact"/>
        <w:jc w:val="left"/>
      </w:pPr>
      <w:r>
        <w:rPr>
          <w:rFonts w:ascii="宋体" w:hAnsi="宋体" w:cs="宋体" w:hint="eastAsia"/>
          <w:color w:val="000000"/>
          <w:kern w:val="0"/>
          <w:sz w:val="24"/>
          <w:lang w:bidi="ar"/>
        </w:rPr>
        <w:t xml:space="preserve">（一）项目位置 </w:t>
      </w:r>
    </w:p>
    <w:p w14:paraId="235872E6" w14:textId="77777777" w:rsidR="00226699" w:rsidRDefault="00151AF6">
      <w:pPr>
        <w:widowControl/>
        <w:spacing w:line="560" w:lineRule="exact"/>
        <w:ind w:firstLineChars="200" w:firstLine="480"/>
        <w:jc w:val="left"/>
      </w:pPr>
      <w:r>
        <w:rPr>
          <w:rFonts w:ascii="宋体" w:hAnsi="宋体" w:cs="宋体" w:hint="eastAsia"/>
          <w:color w:val="000000"/>
          <w:kern w:val="0"/>
          <w:sz w:val="24"/>
          <w:lang w:bidi="ar"/>
        </w:rPr>
        <w:t xml:space="preserve">高端主题特色酒店管理服务采购项目（下称“本项目”）位于广州市珠江新城 </w:t>
      </w:r>
    </w:p>
    <w:p w14:paraId="133CB999" w14:textId="77777777" w:rsidR="00226699" w:rsidRDefault="00151AF6">
      <w:pPr>
        <w:widowControl/>
        <w:spacing w:line="560" w:lineRule="exact"/>
        <w:jc w:val="left"/>
      </w:pPr>
      <w:r>
        <w:rPr>
          <w:rFonts w:ascii="宋体" w:hAnsi="宋体" w:cs="宋体" w:hint="eastAsia"/>
          <w:color w:val="000000"/>
          <w:kern w:val="0"/>
          <w:sz w:val="24"/>
          <w:lang w:bidi="ar"/>
        </w:rPr>
        <w:t xml:space="preserve">核心区市政交通项目南段东侧区域，地理位置十分优越，交通非常方便。 </w:t>
      </w:r>
    </w:p>
    <w:p w14:paraId="1BA8E678" w14:textId="77777777" w:rsidR="00226699" w:rsidRDefault="00151AF6">
      <w:pPr>
        <w:widowControl/>
        <w:spacing w:line="560" w:lineRule="exact"/>
        <w:jc w:val="left"/>
      </w:pPr>
      <w:r>
        <w:rPr>
          <w:rFonts w:ascii="宋体" w:hAnsi="宋体" w:cs="宋体" w:hint="eastAsia"/>
          <w:color w:val="000000"/>
          <w:kern w:val="0"/>
          <w:sz w:val="24"/>
          <w:lang w:bidi="ar"/>
        </w:rPr>
        <w:t xml:space="preserve">（二）项目规模与计划竣工时间 </w:t>
      </w:r>
    </w:p>
    <w:p w14:paraId="399E52CD" w14:textId="77777777" w:rsidR="00226699" w:rsidRDefault="00151AF6">
      <w:pPr>
        <w:widowControl/>
        <w:spacing w:line="560" w:lineRule="exact"/>
        <w:ind w:firstLineChars="200" w:firstLine="480"/>
        <w:jc w:val="left"/>
      </w:pPr>
      <w:r>
        <w:rPr>
          <w:rFonts w:ascii="宋体" w:hAnsi="宋体" w:cs="宋体" w:hint="eastAsia"/>
          <w:color w:val="000000"/>
          <w:kern w:val="0"/>
          <w:sz w:val="24"/>
          <w:lang w:bidi="ar"/>
        </w:rPr>
        <w:t xml:space="preserve">本项目总建筑面积约 12097m²，计划 2021 年 7 月 1 日前竣工。 </w:t>
      </w:r>
    </w:p>
    <w:p w14:paraId="09DB47B6" w14:textId="77777777" w:rsidR="00226699" w:rsidRDefault="00151AF6">
      <w:pPr>
        <w:widowControl/>
        <w:spacing w:line="560" w:lineRule="exact"/>
        <w:jc w:val="left"/>
        <w:rPr>
          <w:rFonts w:ascii="宋体" w:hAnsi="宋体" w:cs="宋体"/>
          <w:color w:val="000000"/>
          <w:kern w:val="0"/>
          <w:sz w:val="24"/>
          <w:lang w:bidi="ar"/>
        </w:rPr>
      </w:pPr>
      <w:r>
        <w:rPr>
          <w:rFonts w:ascii="宋体" w:hAnsi="宋体" w:cs="宋体" w:hint="eastAsia"/>
          <w:color w:val="000000"/>
          <w:kern w:val="0"/>
          <w:sz w:val="24"/>
          <w:lang w:bidi="ar"/>
        </w:rPr>
        <w:t>（三）项目定位</w:t>
      </w:r>
    </w:p>
    <w:p w14:paraId="3C5ABE4D" w14:textId="77777777" w:rsidR="00226699" w:rsidRDefault="00151AF6">
      <w:pPr>
        <w:widowControl/>
        <w:spacing w:line="560" w:lineRule="exact"/>
        <w:ind w:firstLineChars="200" w:firstLine="480"/>
        <w:jc w:val="left"/>
        <w:rPr>
          <w:rFonts w:ascii="宋体" w:hAnsi="宋体" w:cs="宋体"/>
          <w:color w:val="000000"/>
          <w:kern w:val="0"/>
          <w:sz w:val="24"/>
          <w:lang w:bidi="ar"/>
        </w:rPr>
      </w:pPr>
      <w:r>
        <w:rPr>
          <w:rFonts w:ascii="宋体" w:hAnsi="宋体" w:cs="宋体" w:hint="eastAsia"/>
          <w:color w:val="000000"/>
          <w:kern w:val="0"/>
          <w:sz w:val="24"/>
          <w:lang w:bidi="ar"/>
        </w:rPr>
        <w:t>本项目保留及活化利用现有建筑，通过微改造方式，拟打造“高端主题特色”酒店，本项目需体现地域文化、项目区位优势和环境特点。</w:t>
      </w:r>
    </w:p>
    <w:p w14:paraId="004357C2" w14:textId="77777777" w:rsidR="00226699" w:rsidRDefault="00151AF6">
      <w:pPr>
        <w:widowControl/>
        <w:numPr>
          <w:ilvl w:val="0"/>
          <w:numId w:val="8"/>
        </w:numPr>
        <w:spacing w:line="560" w:lineRule="exact"/>
        <w:jc w:val="left"/>
        <w:rPr>
          <w:rFonts w:ascii="仿宋" w:eastAsia="仿宋" w:hAnsi="仿宋" w:cs="仿宋"/>
          <w:b/>
          <w:color w:val="000000"/>
          <w:kern w:val="0"/>
          <w:sz w:val="24"/>
          <w:lang w:bidi="ar"/>
        </w:rPr>
      </w:pPr>
      <w:r>
        <w:rPr>
          <w:rFonts w:ascii="宋体" w:hAnsi="宋体" w:cs="宋体" w:hint="eastAsia"/>
          <w:b/>
          <w:color w:val="000000"/>
          <w:kern w:val="0"/>
          <w:sz w:val="24"/>
          <w:lang w:bidi="ar"/>
        </w:rPr>
        <w:t xml:space="preserve">品牌顾问服务总要求 </w:t>
      </w:r>
    </w:p>
    <w:p w14:paraId="328A6167" w14:textId="77777777" w:rsidR="00226699" w:rsidRDefault="00151AF6">
      <w:pPr>
        <w:widowControl/>
        <w:spacing w:line="560" w:lineRule="exact"/>
        <w:jc w:val="left"/>
        <w:rPr>
          <w:rFonts w:ascii="仿宋" w:eastAsia="仿宋" w:hAnsi="仿宋" w:cs="仿宋"/>
          <w:bCs/>
          <w:color w:val="000000"/>
          <w:kern w:val="0"/>
          <w:sz w:val="24"/>
          <w:lang w:bidi="ar"/>
        </w:rPr>
      </w:pPr>
      <w:r>
        <w:rPr>
          <w:rFonts w:ascii="宋体" w:hAnsi="宋体" w:cs="宋体" w:hint="eastAsia"/>
          <w:bCs/>
          <w:color w:val="000000"/>
          <w:kern w:val="0"/>
          <w:sz w:val="24"/>
          <w:lang w:bidi="ar"/>
        </w:rPr>
        <w:t>（一）服务内容</w:t>
      </w:r>
    </w:p>
    <w:p w14:paraId="01C7818B" w14:textId="77777777" w:rsidR="00226699" w:rsidRDefault="00151AF6">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1.进行项目及周边区域和文化田野调查，运用搜集到的资料、文献、照片、图像、视频等梳理</w:t>
      </w:r>
      <w:r>
        <w:rPr>
          <w:rFonts w:ascii="宋体" w:hAnsi="宋体" w:cs="宋体" w:hint="eastAsia"/>
          <w:color w:val="000000"/>
          <w:kern w:val="0"/>
          <w:sz w:val="24"/>
          <w:lang w:bidi="ar"/>
        </w:rPr>
        <w:t>高端主题特色</w:t>
      </w:r>
      <w:r>
        <w:rPr>
          <w:rFonts w:asciiTheme="minorEastAsia" w:eastAsiaTheme="minorEastAsia" w:hAnsiTheme="minorEastAsia" w:cstheme="minorEastAsia" w:hint="eastAsia"/>
          <w:sz w:val="24"/>
        </w:rPr>
        <w:t>酒店故事发展的脉络和演绎方向。提供三个或以上的主题和标语故事草案。</w:t>
      </w:r>
    </w:p>
    <w:p w14:paraId="5DC15A2E" w14:textId="77777777" w:rsidR="00226699" w:rsidRDefault="00151AF6">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2.根据招标人对草案的要求，撰写完整的</w:t>
      </w:r>
      <w:r>
        <w:rPr>
          <w:rFonts w:ascii="宋体" w:hAnsi="宋体" w:cs="宋体" w:hint="eastAsia"/>
          <w:color w:val="000000"/>
          <w:kern w:val="0"/>
          <w:sz w:val="24"/>
          <w:lang w:bidi="ar"/>
        </w:rPr>
        <w:t>高端主题特色</w:t>
      </w:r>
      <w:r>
        <w:rPr>
          <w:rFonts w:asciiTheme="minorEastAsia" w:eastAsiaTheme="minorEastAsia" w:hAnsiTheme="minorEastAsia" w:cstheme="minorEastAsia" w:hint="eastAsia"/>
          <w:sz w:val="24"/>
        </w:rPr>
        <w:t>酒店故事内容文本和标语。</w:t>
      </w:r>
    </w:p>
    <w:p w14:paraId="5DAD88C1" w14:textId="77777777" w:rsidR="00226699" w:rsidRDefault="00151AF6">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3.整合品牌故事、设计元素等编撰完成</w:t>
      </w:r>
      <w:r>
        <w:rPr>
          <w:rFonts w:ascii="宋体" w:hAnsi="宋体" w:cs="宋体" w:hint="eastAsia"/>
          <w:color w:val="000000"/>
          <w:kern w:val="0"/>
          <w:sz w:val="24"/>
          <w:lang w:bidi="ar"/>
        </w:rPr>
        <w:t>高端主题特色</w:t>
      </w:r>
      <w:r>
        <w:rPr>
          <w:rFonts w:asciiTheme="minorEastAsia" w:eastAsiaTheme="minorEastAsia" w:hAnsiTheme="minorEastAsia" w:cstheme="minorEastAsia" w:hint="eastAsia"/>
          <w:sz w:val="24"/>
        </w:rPr>
        <w:t>酒店品牌手册。</w:t>
      </w:r>
    </w:p>
    <w:p w14:paraId="65643020" w14:textId="77777777" w:rsidR="00226699" w:rsidRDefault="00151AF6">
      <w:pPr>
        <w:spacing w:line="5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4.品牌故事服务结束后，服务相关的简报、稿件、设计、主体概念或报告主体等成果的知识产权归招标人所有。 </w:t>
      </w:r>
    </w:p>
    <w:p w14:paraId="4F971790" w14:textId="77777777" w:rsidR="00226699" w:rsidRDefault="00151AF6">
      <w:pPr>
        <w:widowControl/>
        <w:spacing w:line="560" w:lineRule="exact"/>
        <w:jc w:val="left"/>
        <w:rPr>
          <w:rFonts w:ascii="宋体" w:hAnsi="宋体" w:cs="宋体"/>
          <w:bCs/>
          <w:color w:val="000000"/>
          <w:kern w:val="0"/>
          <w:sz w:val="24"/>
          <w:lang w:bidi="ar"/>
        </w:rPr>
      </w:pPr>
      <w:r>
        <w:rPr>
          <w:rFonts w:ascii="宋体" w:hAnsi="宋体" w:cs="宋体" w:hint="eastAsia"/>
          <w:bCs/>
          <w:color w:val="000000"/>
          <w:kern w:val="0"/>
          <w:sz w:val="24"/>
          <w:lang w:bidi="ar"/>
        </w:rPr>
        <w:t>（二）服务时间</w:t>
      </w:r>
    </w:p>
    <w:p w14:paraId="726FC447" w14:textId="77777777" w:rsidR="00226699" w:rsidRDefault="00151AF6">
      <w:pPr>
        <w:spacing w:line="56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以合同签订为准。</w:t>
      </w:r>
    </w:p>
    <w:p w14:paraId="44C9D73F" w14:textId="77777777" w:rsidR="00226699" w:rsidRDefault="00151AF6">
      <w:pPr>
        <w:pStyle w:val="2"/>
        <w:spacing w:line="240" w:lineRule="auto"/>
        <w:jc w:val="center"/>
        <w:rPr>
          <w:sz w:val="36"/>
          <w:szCs w:val="36"/>
        </w:rPr>
      </w:pPr>
      <w:r>
        <w:rPr>
          <w:rFonts w:ascii="仿宋_GB2312" w:eastAsia="仿宋_GB2312" w:hAnsi="宋体" w:cs="宋体" w:hint="eastAsia"/>
          <w:sz w:val="36"/>
          <w:szCs w:val="36"/>
        </w:rPr>
        <w:br w:type="page"/>
      </w:r>
      <w:r>
        <w:rPr>
          <w:rFonts w:ascii="仿宋_GB2312" w:eastAsia="仿宋_GB2312" w:hAnsi="宋体" w:cs="宋体" w:hint="eastAsia"/>
          <w:sz w:val="36"/>
          <w:szCs w:val="36"/>
        </w:rPr>
        <w:lastRenderedPageBreak/>
        <w:t>六、竞投文件格式（竞投人提交）</w:t>
      </w:r>
    </w:p>
    <w:p w14:paraId="0E5364AE" w14:textId="77777777" w:rsidR="00226699" w:rsidRDefault="00151AF6">
      <w:pPr>
        <w:pStyle w:val="2"/>
        <w:spacing w:line="240" w:lineRule="auto"/>
        <w:rPr>
          <w:rFonts w:ascii="仿宋_GB2312" w:eastAsia="仿宋_GB2312"/>
          <w:sz w:val="28"/>
          <w:szCs w:val="28"/>
        </w:rPr>
      </w:pPr>
      <w:r>
        <w:rPr>
          <w:rFonts w:ascii="仿宋_GB2312" w:eastAsia="仿宋_GB2312" w:hint="eastAsia"/>
          <w:b w:val="0"/>
          <w:sz w:val="24"/>
          <w:szCs w:val="24"/>
        </w:rPr>
        <w:t xml:space="preserve">附件1：竞投文件封面  </w:t>
      </w:r>
      <w:r>
        <w:rPr>
          <w:rFonts w:ascii="仿宋_GB2312" w:eastAsia="仿宋_GB2312" w:hint="eastAsia"/>
          <w:sz w:val="28"/>
          <w:szCs w:val="28"/>
        </w:rPr>
        <w:t xml:space="preserve">              </w:t>
      </w:r>
    </w:p>
    <w:p w14:paraId="304A240E" w14:textId="77777777" w:rsidR="00226699" w:rsidRDefault="00151AF6">
      <w:pPr>
        <w:jc w:val="center"/>
        <w:rPr>
          <w:rFonts w:ascii="仿宋_GB2312" w:eastAsia="仿宋_GB2312"/>
          <w:b/>
          <w:sz w:val="52"/>
          <w:szCs w:val="52"/>
          <w:u w:val="single"/>
        </w:rPr>
      </w:pPr>
      <w:r>
        <w:rPr>
          <w:rFonts w:ascii="仿宋_GB2312" w:eastAsia="仿宋_GB2312" w:hint="eastAsia"/>
          <w:b/>
          <w:sz w:val="52"/>
          <w:szCs w:val="52"/>
          <w:u w:val="single"/>
        </w:rPr>
        <w:t>高端主题特色酒店品牌顾问项目</w:t>
      </w:r>
    </w:p>
    <w:p w14:paraId="2755F372" w14:textId="77777777" w:rsidR="00226699" w:rsidRDefault="00226699">
      <w:pPr>
        <w:jc w:val="center"/>
        <w:rPr>
          <w:rFonts w:ascii="仿宋_GB2312" w:eastAsia="仿宋_GB2312"/>
          <w:sz w:val="52"/>
          <w:szCs w:val="52"/>
          <w:u w:val="single"/>
        </w:rPr>
      </w:pPr>
    </w:p>
    <w:p w14:paraId="27692565" w14:textId="77777777" w:rsidR="00226699" w:rsidRDefault="00226699">
      <w:pPr>
        <w:jc w:val="center"/>
        <w:rPr>
          <w:rFonts w:ascii="仿宋_GB2312" w:eastAsia="仿宋_GB2312"/>
          <w:sz w:val="52"/>
          <w:szCs w:val="52"/>
          <w:u w:val="single"/>
        </w:rPr>
      </w:pPr>
    </w:p>
    <w:p w14:paraId="07CC6A63" w14:textId="77777777" w:rsidR="00226699" w:rsidRDefault="00226699">
      <w:pPr>
        <w:rPr>
          <w:rFonts w:ascii="仿宋_GB2312" w:eastAsia="仿宋_GB2312"/>
          <w:sz w:val="52"/>
          <w:szCs w:val="52"/>
          <w:u w:val="single"/>
        </w:rPr>
      </w:pPr>
    </w:p>
    <w:p w14:paraId="481A1182" w14:textId="77777777" w:rsidR="00226699" w:rsidRDefault="00151AF6">
      <w:pPr>
        <w:jc w:val="center"/>
        <w:rPr>
          <w:rFonts w:ascii="仿宋_GB2312" w:eastAsia="仿宋_GB2312"/>
          <w:b/>
          <w:sz w:val="90"/>
          <w:szCs w:val="90"/>
        </w:rPr>
      </w:pPr>
      <w:r>
        <w:rPr>
          <w:rFonts w:ascii="仿宋_GB2312" w:eastAsia="仿宋_GB2312" w:hint="eastAsia"/>
          <w:b/>
          <w:sz w:val="90"/>
          <w:szCs w:val="90"/>
        </w:rPr>
        <w:t>竞投文件</w:t>
      </w:r>
    </w:p>
    <w:p w14:paraId="2B1E9540" w14:textId="77777777" w:rsidR="00226699" w:rsidRDefault="00226699">
      <w:pPr>
        <w:rPr>
          <w:rFonts w:ascii="仿宋_GB2312" w:eastAsia="仿宋_GB2312"/>
          <w:sz w:val="72"/>
          <w:szCs w:val="72"/>
        </w:rPr>
      </w:pPr>
    </w:p>
    <w:p w14:paraId="4F5076BD" w14:textId="77777777" w:rsidR="00226699" w:rsidRDefault="00226699">
      <w:pPr>
        <w:rPr>
          <w:rFonts w:ascii="仿宋_GB2312" w:eastAsia="仿宋_GB2312"/>
          <w:sz w:val="72"/>
          <w:szCs w:val="72"/>
        </w:rPr>
      </w:pPr>
    </w:p>
    <w:p w14:paraId="5CE81D3B" w14:textId="77777777" w:rsidR="00226699" w:rsidRDefault="00151AF6">
      <w:pPr>
        <w:jc w:val="center"/>
        <w:rPr>
          <w:rFonts w:ascii="仿宋_GB2312" w:eastAsia="仿宋_GB2312"/>
          <w:sz w:val="40"/>
          <w:szCs w:val="72"/>
        </w:rPr>
      </w:pPr>
      <w:r>
        <w:rPr>
          <w:rFonts w:ascii="仿宋_GB2312" w:eastAsia="仿宋_GB2312" w:hint="eastAsia"/>
          <w:sz w:val="40"/>
          <w:szCs w:val="72"/>
        </w:rPr>
        <w:t>（正本）</w:t>
      </w:r>
    </w:p>
    <w:p w14:paraId="4FB641D7" w14:textId="77777777" w:rsidR="00226699" w:rsidRDefault="00226699">
      <w:pPr>
        <w:jc w:val="center"/>
        <w:rPr>
          <w:rFonts w:ascii="仿宋_GB2312" w:eastAsia="仿宋_GB2312"/>
          <w:sz w:val="72"/>
          <w:szCs w:val="72"/>
        </w:rPr>
      </w:pPr>
    </w:p>
    <w:p w14:paraId="1E08B40B" w14:textId="77777777" w:rsidR="00226699" w:rsidRDefault="00226699">
      <w:pPr>
        <w:jc w:val="center"/>
        <w:rPr>
          <w:rFonts w:ascii="仿宋_GB2312" w:eastAsia="仿宋_GB2312"/>
          <w:sz w:val="72"/>
          <w:szCs w:val="72"/>
        </w:rPr>
      </w:pPr>
    </w:p>
    <w:p w14:paraId="4EEFC2CB" w14:textId="77777777" w:rsidR="00226699" w:rsidRDefault="00151AF6">
      <w:pPr>
        <w:ind w:firstLineChars="800" w:firstLine="2560"/>
        <w:rPr>
          <w:rFonts w:ascii="仿宋_GB2312" w:eastAsia="仿宋_GB2312"/>
          <w:sz w:val="32"/>
          <w:szCs w:val="32"/>
          <w:u w:val="single"/>
        </w:rPr>
      </w:pPr>
      <w:r>
        <w:rPr>
          <w:rFonts w:ascii="仿宋_GB2312" w:eastAsia="仿宋_GB2312" w:hint="eastAsia"/>
          <w:sz w:val="32"/>
          <w:szCs w:val="32"/>
        </w:rPr>
        <w:t>竞投单位：</w:t>
      </w:r>
    </w:p>
    <w:p w14:paraId="5F10B372" w14:textId="77777777" w:rsidR="00226699" w:rsidRDefault="00151AF6">
      <w:pPr>
        <w:ind w:firstLineChars="800" w:firstLine="2560"/>
        <w:rPr>
          <w:rFonts w:ascii="仿宋_GB2312" w:eastAsia="仿宋_GB2312"/>
          <w:sz w:val="32"/>
          <w:szCs w:val="32"/>
        </w:rPr>
      </w:pPr>
      <w:r>
        <w:rPr>
          <w:rFonts w:ascii="仿宋_GB2312" w:eastAsia="仿宋_GB2312" w:hint="eastAsia"/>
          <w:sz w:val="32"/>
          <w:szCs w:val="32"/>
        </w:rPr>
        <w:t>竞投日期：2020年  月  日</w:t>
      </w:r>
    </w:p>
    <w:p w14:paraId="1EC1041E" w14:textId="77777777" w:rsidR="00226699" w:rsidRDefault="00151AF6">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14:paraId="6DC7B55B" w14:textId="77777777" w:rsidR="00226699" w:rsidRDefault="00151AF6">
      <w:pPr>
        <w:pStyle w:val="2"/>
        <w:spacing w:line="560" w:lineRule="exact"/>
        <w:jc w:val="center"/>
        <w:rPr>
          <w:rFonts w:ascii="仿宋_GB2312" w:eastAsia="仿宋_GB2312" w:hAnsi="宋体" w:cs="宋体"/>
          <w:sz w:val="30"/>
          <w:szCs w:val="30"/>
        </w:rPr>
      </w:pPr>
      <w:r>
        <w:rPr>
          <w:rFonts w:ascii="仿宋_GB2312" w:eastAsia="仿宋_GB2312" w:hAnsi="宋体" w:cs="宋体" w:hint="eastAsia"/>
          <w:sz w:val="30"/>
          <w:szCs w:val="30"/>
        </w:rPr>
        <w:t>竞投函</w:t>
      </w:r>
    </w:p>
    <w:p w14:paraId="218568AF" w14:textId="77777777" w:rsidR="00226699" w:rsidRDefault="00151AF6">
      <w:pPr>
        <w:spacing w:line="560" w:lineRule="exact"/>
        <w:rPr>
          <w:rFonts w:ascii="仿宋_GB2312" w:eastAsia="仿宋_GB2312" w:hAnsi="宋体"/>
          <w:b/>
          <w:bCs/>
          <w:sz w:val="24"/>
        </w:rPr>
      </w:pPr>
      <w:r>
        <w:rPr>
          <w:rFonts w:ascii="仿宋_GB2312" w:eastAsia="仿宋_GB2312" w:hAnsi="宋体" w:hint="eastAsia"/>
          <w:b/>
          <w:bCs/>
          <w:sz w:val="24"/>
        </w:rPr>
        <w:t xml:space="preserve">致: </w:t>
      </w:r>
      <w:r w:rsidR="001D5770">
        <w:rPr>
          <w:rFonts w:ascii="仿宋_GB2312" w:eastAsia="仿宋_GB2312" w:hAnsi="宋体" w:cs="宋体" w:hint="eastAsia"/>
          <w:b/>
          <w:bCs/>
          <w:color w:val="333333"/>
          <w:kern w:val="0"/>
          <w:sz w:val="24"/>
        </w:rPr>
        <w:t>广州市城壹房地产代理有限公司</w:t>
      </w:r>
      <w:r>
        <w:rPr>
          <w:rFonts w:ascii="仿宋_GB2312" w:eastAsia="仿宋_GB2312" w:hAnsi="宋体" w:cs="宋体" w:hint="eastAsia"/>
          <w:b/>
          <w:bCs/>
          <w:color w:val="333333"/>
          <w:kern w:val="0"/>
          <w:sz w:val="24"/>
        </w:rPr>
        <w:t>（采购人）</w:t>
      </w:r>
    </w:p>
    <w:p w14:paraId="160DC889" w14:textId="77777777" w:rsidR="00226699" w:rsidRDefault="00151AF6">
      <w:pPr>
        <w:spacing w:line="560" w:lineRule="exact"/>
        <w:ind w:firstLineChars="200" w:firstLine="480"/>
        <w:rPr>
          <w:rFonts w:ascii="仿宋_GB2312" w:eastAsia="仿宋_GB2312" w:hAnsi="宋体"/>
          <w:sz w:val="24"/>
        </w:rPr>
      </w:pPr>
      <w:r>
        <w:rPr>
          <w:rFonts w:ascii="仿宋_GB2312" w:eastAsia="仿宋_GB2312" w:hAnsi="宋体" w:hint="eastAsia"/>
          <w:sz w:val="24"/>
        </w:rPr>
        <w:t>根据你方采购项目</w:t>
      </w:r>
      <w:r>
        <w:rPr>
          <w:rFonts w:ascii="仿宋_GB2312" w:eastAsia="仿宋_GB2312" w:hAnsi="宋体" w:hint="eastAsia"/>
          <w:sz w:val="24"/>
          <w:u w:val="single"/>
        </w:rPr>
        <w:t xml:space="preserve">                            </w:t>
      </w:r>
      <w:r>
        <w:rPr>
          <w:rFonts w:ascii="仿宋_GB2312" w:eastAsia="仿宋_GB2312" w:hAnsi="宋体" w:hint="eastAsia"/>
          <w:sz w:val="24"/>
        </w:rPr>
        <w:t>的竞选采购文件要求，我方在此声明并同意：</w:t>
      </w:r>
    </w:p>
    <w:p w14:paraId="29D2E3C5"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我方愿意遵守采购文件的各项规定，按采购文件的要求提供各项资料及报价。</w:t>
      </w:r>
    </w:p>
    <w:p w14:paraId="1A78D8A8"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我方已经详细地阅读了全部采购文件及附件，包括澄清及参考文件（如果有的话），我方完全清晰理解采购文件的要求，不存在任何含糊不清和误解之处，同意放弃对这些文件提出异议和质疑的权利。</w:t>
      </w:r>
    </w:p>
    <w:p w14:paraId="291C6193"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我方完全接受该项目采购文件中关于竞投的规定，并同意放弃对这规定提出异议和质疑的权利。</w:t>
      </w:r>
    </w:p>
    <w:p w14:paraId="40D81540"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我方同意提供采购文件要求的有关竞投的其它资料。</w:t>
      </w:r>
    </w:p>
    <w:p w14:paraId="3CB411B7"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14:paraId="63186EAC"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我方完全理解，采购人并无义务必须接受最低报价的竞投或其它任何竞投。</w:t>
      </w:r>
    </w:p>
    <w:p w14:paraId="3B5AAA7B" w14:textId="77777777" w:rsidR="00226699" w:rsidRDefault="00151AF6">
      <w:pPr>
        <w:numPr>
          <w:ilvl w:val="0"/>
          <w:numId w:val="9"/>
        </w:numPr>
        <w:spacing w:line="560" w:lineRule="exact"/>
        <w:ind w:left="0" w:firstLine="425"/>
        <w:rPr>
          <w:rFonts w:ascii="仿宋_GB2312" w:eastAsia="仿宋_GB2312" w:hAnsi="宋体"/>
          <w:sz w:val="24"/>
        </w:rPr>
      </w:pPr>
      <w:r>
        <w:rPr>
          <w:rFonts w:ascii="仿宋_GB2312" w:eastAsia="仿宋_GB2312" w:hAnsi="宋体" w:hint="eastAsia"/>
          <w:sz w:val="24"/>
        </w:rPr>
        <w:t>如我方的竞投条件被接受，我方同意按照采购文件相关规定签署合同。</w:t>
      </w:r>
    </w:p>
    <w:p w14:paraId="204AFD0A" w14:textId="77777777" w:rsidR="00226699" w:rsidRDefault="00226699">
      <w:pPr>
        <w:spacing w:line="560" w:lineRule="exact"/>
        <w:rPr>
          <w:rFonts w:ascii="仿宋_GB2312" w:eastAsia="仿宋_GB2312" w:hAnsi="宋体"/>
          <w:bCs/>
          <w:sz w:val="24"/>
        </w:rPr>
      </w:pPr>
    </w:p>
    <w:p w14:paraId="77DA1FA1" w14:textId="77777777" w:rsidR="00226699" w:rsidRDefault="00226699">
      <w:pPr>
        <w:spacing w:line="560" w:lineRule="exact"/>
        <w:rPr>
          <w:rFonts w:ascii="仿宋_GB2312" w:eastAsia="仿宋_GB2312" w:hAnsi="宋体"/>
          <w:bCs/>
          <w:sz w:val="24"/>
        </w:rPr>
      </w:pPr>
    </w:p>
    <w:p w14:paraId="05FC49C5" w14:textId="77777777" w:rsidR="00226699" w:rsidRDefault="00226699">
      <w:pPr>
        <w:spacing w:line="560" w:lineRule="exact"/>
        <w:rPr>
          <w:rFonts w:ascii="仿宋_GB2312" w:eastAsia="仿宋_GB2312" w:hAnsi="宋体"/>
          <w:bCs/>
          <w:sz w:val="24"/>
        </w:rPr>
      </w:pPr>
    </w:p>
    <w:p w14:paraId="3AA6BBCC" w14:textId="77777777" w:rsidR="00226699" w:rsidRDefault="00151AF6">
      <w:pPr>
        <w:spacing w:line="560" w:lineRule="exact"/>
        <w:rPr>
          <w:rFonts w:ascii="仿宋_GB2312" w:eastAsia="仿宋_GB2312" w:hAnsi="宋体"/>
          <w:bCs/>
          <w:sz w:val="24"/>
        </w:rPr>
      </w:pPr>
      <w:r>
        <w:rPr>
          <w:rFonts w:ascii="仿宋_GB2312" w:eastAsia="仿宋_GB2312" w:hAnsi="宋体" w:hint="eastAsia"/>
          <w:bCs/>
          <w:sz w:val="24"/>
        </w:rPr>
        <w:t>竞投人全称（加盖公章）:</w:t>
      </w:r>
    </w:p>
    <w:p w14:paraId="297F418D" w14:textId="77777777" w:rsidR="00226699" w:rsidRDefault="00151AF6">
      <w:pPr>
        <w:tabs>
          <w:tab w:val="left" w:pos="3600"/>
        </w:tabs>
        <w:spacing w:line="560" w:lineRule="exact"/>
        <w:rPr>
          <w:rFonts w:ascii="仿宋_GB2312" w:eastAsia="仿宋_GB2312" w:hAnsi="宋体"/>
          <w:bCs/>
          <w:sz w:val="24"/>
        </w:rPr>
      </w:pPr>
      <w:r>
        <w:rPr>
          <w:rFonts w:ascii="仿宋_GB2312" w:eastAsia="仿宋_GB2312" w:hAnsi="宋体" w:hint="eastAsia"/>
          <w:bCs/>
          <w:sz w:val="24"/>
        </w:rPr>
        <w:t>法定代表人或其竞投人授权代表(</w:t>
      </w:r>
      <w:r>
        <w:rPr>
          <w:rFonts w:ascii="仿宋_GB2312" w:eastAsia="仿宋_GB2312" w:hAnsi="宋体" w:hint="eastAsia"/>
          <w:b/>
          <w:sz w:val="24"/>
        </w:rPr>
        <w:t>签字</w:t>
      </w:r>
      <w:r>
        <w:rPr>
          <w:rFonts w:ascii="仿宋_GB2312" w:eastAsia="仿宋_GB2312" w:hAnsi="宋体" w:hint="eastAsia"/>
          <w:bCs/>
          <w:sz w:val="24"/>
        </w:rPr>
        <w:t>)：</w:t>
      </w:r>
    </w:p>
    <w:p w14:paraId="120279CB" w14:textId="77777777" w:rsidR="00226699" w:rsidRDefault="00151AF6">
      <w:pPr>
        <w:spacing w:before="120" w:after="120" w:line="560" w:lineRule="exact"/>
        <w:rPr>
          <w:rFonts w:ascii="仿宋_GB2312" w:eastAsia="仿宋_GB2312" w:hAnsi="宋体"/>
          <w:bCs/>
          <w:sz w:val="24"/>
        </w:rPr>
      </w:pPr>
      <w:r>
        <w:rPr>
          <w:rFonts w:ascii="仿宋_GB2312" w:eastAsia="仿宋_GB2312" w:hAnsi="宋体" w:hint="eastAsia"/>
          <w:bCs/>
          <w:sz w:val="24"/>
        </w:rPr>
        <w:t>日    期：         年      月     日</w:t>
      </w:r>
    </w:p>
    <w:p w14:paraId="040723BC" w14:textId="77777777" w:rsidR="00226699" w:rsidRDefault="00226699">
      <w:pPr>
        <w:spacing w:line="560" w:lineRule="exact"/>
        <w:rPr>
          <w:rFonts w:ascii="仿宋_GB2312" w:eastAsia="仿宋_GB2312"/>
        </w:rPr>
      </w:pPr>
      <w:bookmarkStart w:id="24" w:name="_Toc234432974"/>
    </w:p>
    <w:p w14:paraId="20F2A59C" w14:textId="77777777" w:rsidR="00226699" w:rsidRDefault="00151AF6">
      <w:pPr>
        <w:pStyle w:val="2"/>
        <w:spacing w:after="20" w:line="560" w:lineRule="exact"/>
        <w:rPr>
          <w:rFonts w:ascii="仿宋_GB2312" w:eastAsia="仿宋_GB2312"/>
          <w:sz w:val="28"/>
          <w:szCs w:val="28"/>
        </w:rPr>
      </w:pPr>
      <w:bookmarkStart w:id="25" w:name="_Toc334797769"/>
      <w:r>
        <w:rPr>
          <w:rFonts w:ascii="仿宋_GB2312" w:eastAsia="仿宋_GB2312" w:hint="eastAsia"/>
          <w:b w:val="0"/>
          <w:sz w:val="24"/>
          <w:szCs w:val="24"/>
        </w:rPr>
        <w:lastRenderedPageBreak/>
        <w:t>附件3：法定代表人证明及授权书[格式]</w:t>
      </w:r>
    </w:p>
    <w:p w14:paraId="17C821FF" w14:textId="77777777" w:rsidR="00226699" w:rsidRDefault="00226699">
      <w:pPr>
        <w:pStyle w:val="2"/>
        <w:spacing w:line="560" w:lineRule="exact"/>
        <w:jc w:val="center"/>
        <w:rPr>
          <w:rFonts w:ascii="仿宋_GB2312" w:eastAsia="仿宋_GB2312" w:hAnsi="宋体" w:cs="宋体"/>
        </w:rPr>
      </w:pPr>
      <w:bookmarkStart w:id="26" w:name="_Toc334797770"/>
      <w:bookmarkStart w:id="27" w:name="_Toc334797771"/>
      <w:bookmarkEnd w:id="24"/>
      <w:bookmarkEnd w:id="25"/>
    </w:p>
    <w:p w14:paraId="73CD02AF" w14:textId="77777777" w:rsidR="00226699" w:rsidRDefault="00151AF6">
      <w:pPr>
        <w:pStyle w:val="2"/>
        <w:spacing w:line="560" w:lineRule="exact"/>
        <w:jc w:val="center"/>
        <w:rPr>
          <w:rFonts w:ascii="仿宋_GB2312" w:eastAsia="仿宋_GB2312" w:hAnsi="宋体" w:cs="宋体"/>
          <w:b w:val="0"/>
          <w:bCs w:val="0"/>
          <w:color w:val="000000"/>
        </w:rPr>
      </w:pPr>
      <w:r>
        <w:rPr>
          <w:rFonts w:ascii="仿宋_GB2312" w:eastAsia="仿宋_GB2312" w:hAnsi="宋体" w:cs="宋体" w:hint="eastAsia"/>
        </w:rPr>
        <w:t>法定代表人证明及授权书</w:t>
      </w:r>
    </w:p>
    <w:p w14:paraId="1AECE59E" w14:textId="77777777" w:rsidR="00226699" w:rsidRDefault="00151AF6">
      <w:pPr>
        <w:pStyle w:val="ab"/>
        <w:spacing w:line="560" w:lineRule="exact"/>
        <w:ind w:firstLine="0"/>
        <w:rPr>
          <w:rFonts w:ascii="仿宋_GB2312" w:eastAsia="仿宋_GB2312" w:hAnsi="宋体"/>
          <w:color w:val="000000"/>
          <w:sz w:val="21"/>
          <w:szCs w:val="21"/>
        </w:rPr>
      </w:pPr>
      <w:r>
        <w:rPr>
          <w:rFonts w:ascii="仿宋_GB2312" w:eastAsia="仿宋_GB2312" w:hAnsi="宋体" w:hint="eastAsia"/>
          <w:color w:val="000000"/>
          <w:sz w:val="21"/>
          <w:szCs w:val="21"/>
        </w:rPr>
        <w:t>致:</w:t>
      </w:r>
      <w:r>
        <w:rPr>
          <w:rFonts w:ascii="仿宋_GB2312" w:eastAsia="仿宋_GB2312" w:hAnsi="宋体" w:cs="宋体" w:hint="eastAsia"/>
          <w:color w:val="333333"/>
          <w:kern w:val="0"/>
          <w:sz w:val="21"/>
          <w:szCs w:val="21"/>
        </w:rPr>
        <w:t xml:space="preserve"> </w:t>
      </w:r>
      <w:r w:rsidR="001D5770">
        <w:rPr>
          <w:rFonts w:ascii="仿宋_GB2312" w:eastAsia="仿宋_GB2312" w:hAnsi="宋体" w:cs="宋体" w:hint="eastAsia"/>
          <w:bCs/>
          <w:color w:val="333333"/>
          <w:kern w:val="0"/>
          <w:szCs w:val="21"/>
        </w:rPr>
        <w:t>广州市城壹房地产代理有限公司</w:t>
      </w:r>
      <w:r>
        <w:rPr>
          <w:rFonts w:ascii="仿宋_GB2312" w:eastAsia="仿宋_GB2312" w:hAnsi="宋体" w:hint="eastAsia"/>
          <w:color w:val="000000"/>
          <w:sz w:val="21"/>
          <w:szCs w:val="21"/>
        </w:rPr>
        <w:tab/>
      </w:r>
    </w:p>
    <w:p w14:paraId="0D31A390" w14:textId="77777777" w:rsidR="00226699" w:rsidRDefault="00226699">
      <w:pPr>
        <w:pStyle w:val="ab"/>
        <w:spacing w:line="560" w:lineRule="exact"/>
        <w:ind w:firstLineChars="200" w:firstLine="420"/>
        <w:rPr>
          <w:rFonts w:ascii="仿宋_GB2312" w:eastAsia="仿宋_GB2312" w:hAnsi="宋体"/>
          <w:color w:val="000000"/>
          <w:sz w:val="21"/>
          <w:szCs w:val="21"/>
        </w:rPr>
      </w:pPr>
    </w:p>
    <w:p w14:paraId="445C7187" w14:textId="77777777" w:rsidR="00226699" w:rsidRDefault="00151AF6">
      <w:pPr>
        <w:pStyle w:val="ab"/>
        <w:spacing w:line="560" w:lineRule="exact"/>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w:t>
      </w:r>
      <w:r>
        <w:rPr>
          <w:rFonts w:ascii="仿宋_GB2312" w:eastAsia="仿宋_GB2312" w:hAnsi="宋体" w:hint="eastAsia"/>
          <w:i/>
          <w:color w:val="000000"/>
          <w:szCs w:val="24"/>
          <w:u w:val="single"/>
        </w:rPr>
        <w:t xml:space="preserve">     </w:t>
      </w:r>
      <w:r>
        <w:rPr>
          <w:rFonts w:ascii="仿宋_GB2312" w:eastAsia="仿宋_GB2312" w:hAnsi="宋体" w:hint="eastAsia"/>
          <w:iCs/>
          <w:color w:val="000000"/>
          <w:szCs w:val="24"/>
          <w:u w:val="single"/>
        </w:rPr>
        <w:t>（姓名）</w:t>
      </w:r>
      <w:r>
        <w:rPr>
          <w:rFonts w:ascii="仿宋_GB2312" w:eastAsia="仿宋_GB2312" w:hAnsi="宋体" w:hint="eastAsia"/>
          <w:color w:val="000000"/>
          <w:szCs w:val="24"/>
        </w:rPr>
        <w:t>是注册于</w:t>
      </w:r>
      <w:r>
        <w:rPr>
          <w:rFonts w:ascii="仿宋_GB2312" w:eastAsia="仿宋_GB2312" w:hAnsi="宋体" w:hint="eastAsia"/>
          <w:i/>
          <w:color w:val="000000"/>
          <w:szCs w:val="24"/>
          <w:u w:val="single"/>
        </w:rPr>
        <w:t xml:space="preserve">      </w:t>
      </w:r>
      <w:r>
        <w:rPr>
          <w:rFonts w:ascii="仿宋_GB2312" w:eastAsia="仿宋_GB2312" w:hAnsi="宋体" w:hint="eastAsia"/>
          <w:iCs/>
          <w:color w:val="000000"/>
          <w:szCs w:val="24"/>
          <w:u w:val="single"/>
        </w:rPr>
        <w:t>（地点）</w:t>
      </w:r>
      <w:r>
        <w:rPr>
          <w:rFonts w:ascii="仿宋_GB2312" w:eastAsia="仿宋_GB2312" w:hAnsi="宋体" w:hint="eastAsia"/>
          <w:color w:val="000000"/>
          <w:szCs w:val="24"/>
        </w:rPr>
        <w:t>的</w:t>
      </w:r>
      <w:r>
        <w:rPr>
          <w:rFonts w:ascii="仿宋_GB2312" w:eastAsia="仿宋_GB2312" w:hAnsi="宋体" w:hint="eastAsia"/>
          <w:i/>
          <w:color w:val="000000"/>
          <w:szCs w:val="24"/>
          <w:u w:val="single"/>
        </w:rPr>
        <w:t xml:space="preserve">       （公司）</w:t>
      </w:r>
      <w:r>
        <w:rPr>
          <w:rFonts w:ascii="仿宋_GB2312" w:eastAsia="仿宋_GB2312" w:hAnsi="宋体" w:hint="eastAsia"/>
          <w:color w:val="000000"/>
          <w:szCs w:val="24"/>
        </w:rPr>
        <w:t>法定代表人，现任</w:t>
      </w:r>
      <w:r>
        <w:rPr>
          <w:rFonts w:ascii="仿宋_GB2312" w:eastAsia="仿宋_GB2312" w:hAnsi="宋体" w:hint="eastAsia"/>
          <w:i/>
          <w:color w:val="000000"/>
          <w:szCs w:val="24"/>
          <w:u w:val="single"/>
        </w:rPr>
        <w:t xml:space="preserve">         </w:t>
      </w:r>
      <w:r>
        <w:rPr>
          <w:rFonts w:ascii="仿宋_GB2312" w:eastAsia="仿宋_GB2312" w:hAnsi="宋体" w:hint="eastAsia"/>
          <w:iCs/>
          <w:color w:val="000000"/>
          <w:szCs w:val="24"/>
          <w:u w:val="single"/>
        </w:rPr>
        <w:t>（职务）</w:t>
      </w:r>
      <w:r>
        <w:rPr>
          <w:rFonts w:ascii="仿宋_GB2312" w:eastAsia="仿宋_GB2312" w:hAnsi="宋体" w:hint="eastAsia"/>
          <w:color w:val="000000"/>
          <w:szCs w:val="24"/>
        </w:rPr>
        <w:t>。在此授权</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作为我公司的全权代理人，在</w:t>
      </w:r>
      <w:r>
        <w:rPr>
          <w:rFonts w:ascii="仿宋_GB2312" w:eastAsia="仿宋_GB2312" w:hAnsi="宋体" w:hint="eastAsia"/>
          <w:color w:val="000000"/>
          <w:szCs w:val="24"/>
          <w:u w:val="single"/>
        </w:rPr>
        <w:t xml:space="preserve">         ***项目</w:t>
      </w:r>
      <w:r>
        <w:rPr>
          <w:rFonts w:ascii="仿宋_GB2312" w:eastAsia="仿宋_GB2312" w:hAnsi="宋体" w:hint="eastAsia"/>
          <w:color w:val="000000"/>
          <w:szCs w:val="24"/>
        </w:rPr>
        <w:t>的竞选及其合同执行过程中，以我公司的名义处理一切与之有关的事务。</w:t>
      </w:r>
    </w:p>
    <w:p w14:paraId="297C13F2" w14:textId="77777777" w:rsidR="00226699" w:rsidRDefault="00151AF6">
      <w:pPr>
        <w:spacing w:line="56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本授权书于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月</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日起签字生效，特此声明。</w:t>
      </w:r>
    </w:p>
    <w:p w14:paraId="181604D5" w14:textId="77777777" w:rsidR="00226699" w:rsidRDefault="00226699">
      <w:pPr>
        <w:spacing w:line="560" w:lineRule="exact"/>
        <w:ind w:firstLineChars="50" w:firstLine="120"/>
        <w:rPr>
          <w:rFonts w:ascii="仿宋_GB2312" w:eastAsia="仿宋_GB2312" w:hAnsi="宋体"/>
          <w:color w:val="000000"/>
          <w:sz w:val="24"/>
        </w:rPr>
      </w:pPr>
    </w:p>
    <w:p w14:paraId="1FC411A8" w14:textId="77777777" w:rsidR="00226699" w:rsidRDefault="00226699">
      <w:pPr>
        <w:spacing w:line="560" w:lineRule="exact"/>
        <w:ind w:firstLineChars="50" w:firstLine="120"/>
        <w:rPr>
          <w:rFonts w:ascii="仿宋_GB2312" w:eastAsia="仿宋_GB2312" w:hAnsi="宋体"/>
          <w:color w:val="000000"/>
          <w:sz w:val="24"/>
        </w:rPr>
      </w:pPr>
    </w:p>
    <w:p w14:paraId="3FE62F4D" w14:textId="77777777" w:rsidR="00226699" w:rsidRDefault="00151AF6">
      <w:pPr>
        <w:spacing w:line="56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 xml:space="preserve">竞投人全称（公章）：                   </w:t>
      </w:r>
    </w:p>
    <w:p w14:paraId="7CB16B92" w14:textId="77777777" w:rsidR="00226699" w:rsidRDefault="00151AF6">
      <w:pPr>
        <w:spacing w:line="56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法定代表人（</w:t>
      </w:r>
      <w:r>
        <w:rPr>
          <w:rFonts w:ascii="仿宋_GB2312" w:eastAsia="仿宋_GB2312" w:hAnsi="宋体" w:hint="eastAsia"/>
          <w:b/>
          <w:bCs/>
          <w:color w:val="000000"/>
          <w:sz w:val="24"/>
        </w:rPr>
        <w:t>签字</w:t>
      </w:r>
      <w:r>
        <w:rPr>
          <w:rFonts w:ascii="仿宋_GB2312" w:eastAsia="仿宋_GB2312" w:hAnsi="宋体" w:hint="eastAsia"/>
          <w:color w:val="000000"/>
          <w:sz w:val="24"/>
        </w:rPr>
        <w:t xml:space="preserve">）：        </w:t>
      </w:r>
    </w:p>
    <w:p w14:paraId="3D78AEA2" w14:textId="77777777" w:rsidR="00226699" w:rsidRDefault="00151AF6">
      <w:pPr>
        <w:spacing w:line="560" w:lineRule="exact"/>
        <w:ind w:firstLineChars="50" w:firstLine="120"/>
        <w:rPr>
          <w:rFonts w:ascii="仿宋_GB2312" w:eastAsia="仿宋_GB2312" w:hAnsi="宋体"/>
          <w:color w:val="000000"/>
          <w:szCs w:val="21"/>
        </w:rPr>
      </w:pPr>
      <w:r>
        <w:rPr>
          <w:rFonts w:ascii="仿宋_GB2312" w:eastAsia="仿宋_GB2312" w:hAnsi="宋体" w:hint="eastAsia"/>
          <w:color w:val="000000"/>
          <w:sz w:val="24"/>
        </w:rPr>
        <w:t>被授权人(竞投人授权代表)（</w:t>
      </w:r>
      <w:r>
        <w:rPr>
          <w:rFonts w:ascii="仿宋_GB2312" w:eastAsia="仿宋_GB2312" w:hAnsi="宋体" w:hint="eastAsia"/>
          <w:b/>
          <w:bCs/>
          <w:color w:val="000000"/>
          <w:sz w:val="24"/>
        </w:rPr>
        <w:t>签字</w:t>
      </w:r>
      <w:r>
        <w:rPr>
          <w:rFonts w:ascii="仿宋_GB2312" w:eastAsia="仿宋_GB2312" w:hAnsi="宋体" w:hint="eastAsia"/>
          <w:color w:val="000000"/>
          <w:sz w:val="2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226699" w14:paraId="465C7F9A" w14:textId="77777777">
        <w:trPr>
          <w:trHeight w:val="3274"/>
          <w:jc w:val="center"/>
        </w:trPr>
        <w:tc>
          <w:tcPr>
            <w:tcW w:w="6105" w:type="dxa"/>
            <w:vAlign w:val="center"/>
          </w:tcPr>
          <w:p w14:paraId="59D05A96" w14:textId="77777777" w:rsidR="00226699" w:rsidRDefault="00151AF6">
            <w:pPr>
              <w:pStyle w:val="ab"/>
              <w:spacing w:line="560" w:lineRule="exact"/>
              <w:jc w:val="center"/>
              <w:rPr>
                <w:rFonts w:ascii="仿宋_GB2312" w:eastAsia="仿宋_GB2312" w:hAnsi="宋体"/>
                <w:b/>
                <w:color w:val="000000"/>
                <w:sz w:val="21"/>
                <w:szCs w:val="21"/>
              </w:rPr>
            </w:pPr>
            <w:r>
              <w:rPr>
                <w:rFonts w:ascii="仿宋_GB2312" w:eastAsia="仿宋_GB2312" w:hAnsi="宋体" w:hint="eastAsia"/>
                <w:b/>
                <w:color w:val="000000"/>
                <w:sz w:val="21"/>
                <w:szCs w:val="21"/>
              </w:rPr>
              <w:t>被授权人(竞投人授权代表)</w:t>
            </w:r>
          </w:p>
          <w:p w14:paraId="29300F40" w14:textId="77777777" w:rsidR="00226699" w:rsidRDefault="00151AF6">
            <w:pPr>
              <w:pStyle w:val="ab"/>
              <w:spacing w:line="560" w:lineRule="exact"/>
              <w:jc w:val="center"/>
              <w:rPr>
                <w:rFonts w:ascii="仿宋_GB2312" w:eastAsia="仿宋_GB2312" w:hAnsi="宋体"/>
                <w:b/>
                <w:color w:val="000000"/>
                <w:sz w:val="21"/>
                <w:szCs w:val="21"/>
              </w:rPr>
            </w:pPr>
            <w:r>
              <w:rPr>
                <w:rFonts w:ascii="仿宋_GB2312" w:eastAsia="仿宋_GB2312" w:hAnsi="宋体" w:hint="eastAsia"/>
                <w:b/>
                <w:color w:val="000000"/>
                <w:sz w:val="21"/>
                <w:szCs w:val="21"/>
              </w:rPr>
              <w:t>居民身份证复印件（盖章）</w:t>
            </w:r>
          </w:p>
          <w:p w14:paraId="33C5CD29" w14:textId="77777777" w:rsidR="00226699" w:rsidRDefault="00151AF6">
            <w:pPr>
              <w:pStyle w:val="ab"/>
              <w:spacing w:line="560" w:lineRule="exact"/>
              <w:jc w:val="center"/>
              <w:rPr>
                <w:rFonts w:ascii="仿宋_GB2312" w:eastAsia="仿宋_GB2312" w:hAnsi="宋体"/>
                <w:color w:val="000000"/>
                <w:sz w:val="21"/>
                <w:szCs w:val="21"/>
              </w:rPr>
            </w:pPr>
            <w:r>
              <w:rPr>
                <w:rFonts w:ascii="仿宋_GB2312" w:eastAsia="仿宋_GB2312" w:hAnsi="宋体" w:hint="eastAsia"/>
                <w:b/>
                <w:color w:val="000000"/>
                <w:sz w:val="21"/>
                <w:szCs w:val="21"/>
              </w:rPr>
              <w:t>粘贴处</w:t>
            </w:r>
          </w:p>
        </w:tc>
      </w:tr>
    </w:tbl>
    <w:p w14:paraId="65980B63" w14:textId="77777777" w:rsidR="00226699" w:rsidRDefault="00226699">
      <w:pPr>
        <w:pStyle w:val="2"/>
        <w:spacing w:line="560" w:lineRule="exact"/>
        <w:rPr>
          <w:rFonts w:ascii="仿宋_GB2312" w:eastAsia="仿宋_GB2312"/>
          <w:b w:val="0"/>
          <w:sz w:val="24"/>
          <w:szCs w:val="24"/>
        </w:rPr>
      </w:pPr>
    </w:p>
    <w:p w14:paraId="14F9CA01" w14:textId="77777777" w:rsidR="00226699" w:rsidRDefault="00151AF6">
      <w:pPr>
        <w:pStyle w:val="2"/>
        <w:spacing w:line="560" w:lineRule="exact"/>
        <w:rPr>
          <w:rFonts w:ascii="仿宋_GB2312" w:eastAsia="仿宋_GB2312"/>
          <w:sz w:val="21"/>
          <w:szCs w:val="21"/>
        </w:rPr>
      </w:pPr>
      <w:r>
        <w:rPr>
          <w:rFonts w:ascii="仿宋_GB2312" w:eastAsia="仿宋_GB2312"/>
          <w:b w:val="0"/>
          <w:sz w:val="24"/>
          <w:szCs w:val="24"/>
        </w:rPr>
        <w:br w:type="page"/>
      </w:r>
      <w:r>
        <w:rPr>
          <w:rFonts w:ascii="仿宋_GB2312" w:eastAsia="仿宋_GB2312" w:hint="eastAsia"/>
          <w:b w:val="0"/>
          <w:sz w:val="24"/>
          <w:szCs w:val="24"/>
        </w:rPr>
        <w:lastRenderedPageBreak/>
        <w:t>附件4：竞投报价表及报价明细表</w:t>
      </w:r>
    </w:p>
    <w:p w14:paraId="4DC75790" w14:textId="77777777" w:rsidR="00226699" w:rsidRDefault="00151AF6">
      <w:pPr>
        <w:pStyle w:val="2"/>
        <w:spacing w:line="560" w:lineRule="exact"/>
        <w:jc w:val="center"/>
        <w:rPr>
          <w:rFonts w:ascii="仿宋_GB2312" w:eastAsia="仿宋_GB2312" w:hAnsi="宋体" w:cs="宋体"/>
        </w:rPr>
      </w:pPr>
      <w:r>
        <w:rPr>
          <w:rFonts w:ascii="仿宋_GB2312" w:eastAsia="仿宋_GB2312" w:hAnsi="宋体" w:cs="宋体" w:hint="eastAsia"/>
        </w:rPr>
        <w:t>竞投报价表</w:t>
      </w:r>
    </w:p>
    <w:p w14:paraId="737708ED" w14:textId="77777777" w:rsidR="00226699" w:rsidRDefault="00151AF6">
      <w:pPr>
        <w:spacing w:line="560" w:lineRule="exact"/>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tbl>
      <w:tblPr>
        <w:tblW w:w="0" w:type="auto"/>
        <w:tblLayout w:type="fixed"/>
        <w:tblLook w:val="04A0" w:firstRow="1" w:lastRow="0" w:firstColumn="1" w:lastColumn="0" w:noHBand="0" w:noVBand="1"/>
      </w:tblPr>
      <w:tblGrid>
        <w:gridCol w:w="817"/>
        <w:gridCol w:w="3911"/>
        <w:gridCol w:w="2365"/>
        <w:gridCol w:w="2365"/>
      </w:tblGrid>
      <w:tr w:rsidR="00226699" w14:paraId="76E399AA" w14:textId="77777777">
        <w:trPr>
          <w:trHeight w:val="454"/>
        </w:trPr>
        <w:tc>
          <w:tcPr>
            <w:tcW w:w="817" w:type="dxa"/>
            <w:vAlign w:val="center"/>
          </w:tcPr>
          <w:p w14:paraId="389E4F3B" w14:textId="77777777" w:rsidR="00226699" w:rsidRDefault="00151AF6">
            <w:pPr>
              <w:spacing w:line="560" w:lineRule="exact"/>
              <w:jc w:val="center"/>
              <w:rPr>
                <w:rFonts w:ascii="Calibri" w:hAnsi="Calibri"/>
              </w:rPr>
            </w:pPr>
            <w:r>
              <w:rPr>
                <w:rFonts w:ascii="Calibri" w:hAnsi="Calibri" w:hint="eastAsia"/>
              </w:rPr>
              <w:t>序号</w:t>
            </w:r>
          </w:p>
        </w:tc>
        <w:tc>
          <w:tcPr>
            <w:tcW w:w="3911" w:type="dxa"/>
            <w:vAlign w:val="center"/>
          </w:tcPr>
          <w:p w14:paraId="2C5249E6" w14:textId="77777777" w:rsidR="00226699" w:rsidRDefault="00151AF6">
            <w:pPr>
              <w:spacing w:line="560" w:lineRule="exact"/>
              <w:jc w:val="center"/>
              <w:rPr>
                <w:rFonts w:ascii="Calibri" w:hAnsi="Calibri"/>
              </w:rPr>
            </w:pPr>
            <w:r>
              <w:rPr>
                <w:rFonts w:ascii="Calibri" w:hAnsi="Calibri" w:hint="eastAsia"/>
              </w:rPr>
              <w:t>报价内容</w:t>
            </w:r>
          </w:p>
        </w:tc>
        <w:tc>
          <w:tcPr>
            <w:tcW w:w="2365" w:type="dxa"/>
            <w:vAlign w:val="center"/>
          </w:tcPr>
          <w:p w14:paraId="6BE9D09F" w14:textId="77777777" w:rsidR="00226699" w:rsidRDefault="00151AF6">
            <w:pPr>
              <w:spacing w:line="560" w:lineRule="exact"/>
              <w:jc w:val="center"/>
              <w:rPr>
                <w:rFonts w:ascii="Calibri" w:hAnsi="Calibri"/>
              </w:rPr>
            </w:pPr>
            <w:r>
              <w:rPr>
                <w:rFonts w:ascii="Calibri" w:hAnsi="Calibri" w:hint="eastAsia"/>
              </w:rPr>
              <w:t>报价金额</w:t>
            </w:r>
          </w:p>
        </w:tc>
        <w:tc>
          <w:tcPr>
            <w:tcW w:w="2365" w:type="dxa"/>
            <w:vAlign w:val="center"/>
          </w:tcPr>
          <w:p w14:paraId="03F55C53" w14:textId="77777777" w:rsidR="00226699" w:rsidRDefault="00151AF6">
            <w:pPr>
              <w:spacing w:line="560" w:lineRule="exact"/>
              <w:jc w:val="center"/>
              <w:rPr>
                <w:rFonts w:ascii="Calibri" w:hAnsi="Calibri"/>
              </w:rPr>
            </w:pPr>
            <w:r>
              <w:rPr>
                <w:rFonts w:ascii="Calibri" w:hAnsi="Calibri" w:hint="eastAsia"/>
              </w:rPr>
              <w:t>备注</w:t>
            </w:r>
          </w:p>
        </w:tc>
      </w:tr>
    </w:tbl>
    <w:p w14:paraId="148B13D5" w14:textId="77777777" w:rsidR="00226699" w:rsidRDefault="00226699">
      <w:pPr>
        <w:spacing w:line="560" w:lineRule="exact"/>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11"/>
        <w:gridCol w:w="2365"/>
        <w:gridCol w:w="2365"/>
      </w:tblGrid>
      <w:tr w:rsidR="00226699" w14:paraId="044073AB" w14:textId="77777777">
        <w:trPr>
          <w:trHeight w:val="454"/>
        </w:trPr>
        <w:tc>
          <w:tcPr>
            <w:tcW w:w="817" w:type="dxa"/>
            <w:vAlign w:val="center"/>
          </w:tcPr>
          <w:p w14:paraId="36849CA2" w14:textId="77777777" w:rsidR="00226699" w:rsidRDefault="00151AF6">
            <w:pPr>
              <w:spacing w:line="560" w:lineRule="exact"/>
              <w:jc w:val="center"/>
              <w:rPr>
                <w:rFonts w:ascii="Calibri" w:hAnsi="Calibri"/>
              </w:rPr>
            </w:pPr>
            <w:r>
              <w:rPr>
                <w:rFonts w:ascii="Calibri" w:hAnsi="Calibri" w:hint="eastAsia"/>
              </w:rPr>
              <w:t>1</w:t>
            </w:r>
          </w:p>
        </w:tc>
        <w:tc>
          <w:tcPr>
            <w:tcW w:w="3911" w:type="dxa"/>
            <w:vAlign w:val="center"/>
          </w:tcPr>
          <w:p w14:paraId="1879CCEB" w14:textId="77777777" w:rsidR="00226699" w:rsidRDefault="00151AF6">
            <w:pPr>
              <w:spacing w:line="560" w:lineRule="exact"/>
              <w:rPr>
                <w:rFonts w:ascii="Calibri" w:hAnsi="Calibri"/>
              </w:rPr>
            </w:pPr>
            <w:r>
              <w:rPr>
                <w:rFonts w:ascii="Calibri" w:hAnsi="Calibri" w:hint="eastAsia"/>
              </w:rPr>
              <w:t>竞投总报价（含税）</w:t>
            </w:r>
          </w:p>
        </w:tc>
        <w:tc>
          <w:tcPr>
            <w:tcW w:w="2365" w:type="dxa"/>
            <w:vAlign w:val="center"/>
          </w:tcPr>
          <w:p w14:paraId="13B71396" w14:textId="77777777" w:rsidR="00226699" w:rsidRDefault="00226699">
            <w:pPr>
              <w:spacing w:line="560" w:lineRule="exact"/>
              <w:rPr>
                <w:rFonts w:ascii="Calibri" w:hAnsi="Calibri"/>
              </w:rPr>
            </w:pPr>
          </w:p>
        </w:tc>
        <w:tc>
          <w:tcPr>
            <w:tcW w:w="2365" w:type="dxa"/>
            <w:vAlign w:val="center"/>
          </w:tcPr>
          <w:p w14:paraId="71772E84" w14:textId="77777777" w:rsidR="00226699" w:rsidRDefault="00151AF6">
            <w:pPr>
              <w:spacing w:line="560" w:lineRule="exact"/>
              <w:rPr>
                <w:rFonts w:ascii="Calibri" w:hAnsi="Calibri"/>
              </w:rPr>
            </w:pPr>
            <w:r w:rsidRPr="00E50FFC">
              <w:rPr>
                <w:rFonts w:ascii="Calibri" w:hAnsi="Calibri" w:hint="eastAsia"/>
              </w:rPr>
              <w:t>不得超过项目限价</w:t>
            </w:r>
          </w:p>
        </w:tc>
      </w:tr>
      <w:tr w:rsidR="00226699" w14:paraId="7F9A6080" w14:textId="77777777">
        <w:trPr>
          <w:trHeight w:val="454"/>
        </w:trPr>
        <w:tc>
          <w:tcPr>
            <w:tcW w:w="817" w:type="dxa"/>
            <w:vAlign w:val="center"/>
          </w:tcPr>
          <w:p w14:paraId="37A22862" w14:textId="77777777" w:rsidR="00226699" w:rsidRDefault="00151AF6">
            <w:pPr>
              <w:spacing w:line="560" w:lineRule="exact"/>
              <w:jc w:val="center"/>
              <w:rPr>
                <w:rFonts w:ascii="Calibri" w:hAnsi="Calibri"/>
              </w:rPr>
            </w:pPr>
            <w:r>
              <w:rPr>
                <w:rFonts w:ascii="Calibri" w:hAnsi="Calibri" w:hint="eastAsia"/>
              </w:rPr>
              <w:t>2</w:t>
            </w:r>
          </w:p>
        </w:tc>
        <w:tc>
          <w:tcPr>
            <w:tcW w:w="3911" w:type="dxa"/>
            <w:vAlign w:val="center"/>
          </w:tcPr>
          <w:p w14:paraId="62F41975" w14:textId="77777777" w:rsidR="00226699" w:rsidRDefault="00151AF6">
            <w:pPr>
              <w:spacing w:line="560" w:lineRule="exact"/>
              <w:rPr>
                <w:rFonts w:ascii="Calibri" w:hAnsi="Calibri"/>
              </w:rPr>
            </w:pPr>
            <w:r>
              <w:rPr>
                <w:rFonts w:ascii="Calibri" w:hAnsi="Calibri" w:hint="eastAsia"/>
              </w:rPr>
              <w:t>不含税报价</w:t>
            </w:r>
          </w:p>
        </w:tc>
        <w:tc>
          <w:tcPr>
            <w:tcW w:w="2365" w:type="dxa"/>
            <w:vAlign w:val="center"/>
          </w:tcPr>
          <w:p w14:paraId="49817FE2" w14:textId="77777777" w:rsidR="00226699" w:rsidRDefault="00226699">
            <w:pPr>
              <w:spacing w:line="560" w:lineRule="exact"/>
              <w:rPr>
                <w:rFonts w:ascii="Calibri" w:hAnsi="Calibri"/>
              </w:rPr>
            </w:pPr>
          </w:p>
        </w:tc>
        <w:tc>
          <w:tcPr>
            <w:tcW w:w="2365" w:type="dxa"/>
            <w:vAlign w:val="center"/>
          </w:tcPr>
          <w:p w14:paraId="0813EDE7" w14:textId="77777777" w:rsidR="00226699" w:rsidRDefault="00151AF6">
            <w:pPr>
              <w:spacing w:line="560" w:lineRule="exact"/>
              <w:rPr>
                <w:rFonts w:ascii="Calibri" w:hAnsi="Calibri"/>
              </w:rPr>
            </w:pPr>
            <w:r>
              <w:rPr>
                <w:rFonts w:ascii="Calibri" w:hAnsi="Calibri" w:hint="eastAsia"/>
              </w:rPr>
              <w:t>此项参与价格评分</w:t>
            </w:r>
          </w:p>
        </w:tc>
      </w:tr>
      <w:tr w:rsidR="00226699" w14:paraId="0CF6C144" w14:textId="77777777">
        <w:trPr>
          <w:trHeight w:val="454"/>
        </w:trPr>
        <w:tc>
          <w:tcPr>
            <w:tcW w:w="817" w:type="dxa"/>
            <w:vAlign w:val="center"/>
          </w:tcPr>
          <w:p w14:paraId="6075076F" w14:textId="77777777" w:rsidR="00226699" w:rsidRDefault="00151AF6">
            <w:pPr>
              <w:spacing w:line="560" w:lineRule="exact"/>
              <w:jc w:val="center"/>
              <w:rPr>
                <w:rFonts w:ascii="Calibri" w:hAnsi="Calibri"/>
              </w:rPr>
            </w:pPr>
            <w:r>
              <w:rPr>
                <w:rFonts w:ascii="Calibri" w:hAnsi="Calibri" w:hint="eastAsia"/>
              </w:rPr>
              <w:t>3</w:t>
            </w:r>
          </w:p>
        </w:tc>
        <w:tc>
          <w:tcPr>
            <w:tcW w:w="3911" w:type="dxa"/>
            <w:vAlign w:val="center"/>
          </w:tcPr>
          <w:p w14:paraId="04AB0DC3" w14:textId="77777777" w:rsidR="00226699" w:rsidRDefault="00151AF6">
            <w:pPr>
              <w:spacing w:line="560" w:lineRule="exact"/>
              <w:rPr>
                <w:rFonts w:ascii="Calibri" w:hAnsi="Calibri"/>
              </w:rPr>
            </w:pPr>
            <w:r>
              <w:rPr>
                <w:rFonts w:ascii="Calibri" w:hAnsi="Calibri" w:hint="eastAsia"/>
              </w:rPr>
              <w:t>增值税费</w:t>
            </w:r>
          </w:p>
        </w:tc>
        <w:tc>
          <w:tcPr>
            <w:tcW w:w="2365" w:type="dxa"/>
            <w:vAlign w:val="center"/>
          </w:tcPr>
          <w:p w14:paraId="313B9C8D" w14:textId="77777777" w:rsidR="00226699" w:rsidRDefault="00226699">
            <w:pPr>
              <w:spacing w:line="560" w:lineRule="exact"/>
              <w:rPr>
                <w:rFonts w:ascii="Calibri" w:hAnsi="Calibri"/>
              </w:rPr>
            </w:pPr>
          </w:p>
        </w:tc>
        <w:tc>
          <w:tcPr>
            <w:tcW w:w="2365" w:type="dxa"/>
            <w:vAlign w:val="center"/>
          </w:tcPr>
          <w:p w14:paraId="56F1953A" w14:textId="77777777" w:rsidR="00226699" w:rsidRDefault="00226699">
            <w:pPr>
              <w:spacing w:line="560" w:lineRule="exact"/>
              <w:rPr>
                <w:rFonts w:ascii="Calibri" w:hAnsi="Calibri"/>
              </w:rPr>
            </w:pPr>
          </w:p>
        </w:tc>
      </w:tr>
      <w:tr w:rsidR="00226699" w14:paraId="7BBB87D3" w14:textId="77777777">
        <w:trPr>
          <w:trHeight w:val="454"/>
        </w:trPr>
        <w:tc>
          <w:tcPr>
            <w:tcW w:w="817" w:type="dxa"/>
            <w:vAlign w:val="center"/>
          </w:tcPr>
          <w:p w14:paraId="71611675" w14:textId="77777777" w:rsidR="00226699" w:rsidRDefault="00151AF6">
            <w:pPr>
              <w:spacing w:line="560" w:lineRule="exact"/>
              <w:jc w:val="center"/>
              <w:rPr>
                <w:rFonts w:ascii="Calibri" w:hAnsi="Calibri"/>
              </w:rPr>
            </w:pPr>
            <w:r>
              <w:rPr>
                <w:rFonts w:ascii="Calibri" w:hAnsi="Calibri" w:hint="eastAsia"/>
              </w:rPr>
              <w:t>4</w:t>
            </w:r>
          </w:p>
        </w:tc>
        <w:tc>
          <w:tcPr>
            <w:tcW w:w="3911" w:type="dxa"/>
            <w:vAlign w:val="center"/>
          </w:tcPr>
          <w:p w14:paraId="34A76EA8" w14:textId="77777777" w:rsidR="00226699" w:rsidRDefault="00151AF6">
            <w:pPr>
              <w:spacing w:line="560" w:lineRule="exact"/>
              <w:rPr>
                <w:rFonts w:ascii="Calibri" w:hAnsi="Calibri"/>
              </w:rPr>
            </w:pPr>
            <w:r>
              <w:rPr>
                <w:rFonts w:ascii="Calibri" w:hAnsi="Calibri" w:hint="eastAsia"/>
              </w:rPr>
              <w:t>税率（</w:t>
            </w:r>
            <w:r>
              <w:rPr>
                <w:rFonts w:ascii="Calibri" w:hAnsi="Calibri" w:hint="eastAsia"/>
              </w:rPr>
              <w:t>%</w:t>
            </w:r>
            <w:r>
              <w:rPr>
                <w:rFonts w:ascii="Calibri" w:hAnsi="Calibri" w:hint="eastAsia"/>
              </w:rPr>
              <w:t>）</w:t>
            </w:r>
          </w:p>
        </w:tc>
        <w:tc>
          <w:tcPr>
            <w:tcW w:w="2365" w:type="dxa"/>
            <w:vAlign w:val="center"/>
          </w:tcPr>
          <w:p w14:paraId="164CE918" w14:textId="77777777" w:rsidR="00226699" w:rsidRDefault="00226699">
            <w:pPr>
              <w:spacing w:line="560" w:lineRule="exact"/>
              <w:rPr>
                <w:rFonts w:ascii="Calibri" w:hAnsi="Calibri"/>
              </w:rPr>
            </w:pPr>
          </w:p>
        </w:tc>
        <w:tc>
          <w:tcPr>
            <w:tcW w:w="2365" w:type="dxa"/>
            <w:vAlign w:val="center"/>
          </w:tcPr>
          <w:p w14:paraId="1F96EAD4" w14:textId="77777777" w:rsidR="00226699" w:rsidRDefault="00226699">
            <w:pPr>
              <w:spacing w:line="560" w:lineRule="exact"/>
              <w:rPr>
                <w:rFonts w:ascii="Calibri" w:hAnsi="Calibri"/>
              </w:rPr>
            </w:pPr>
          </w:p>
        </w:tc>
      </w:tr>
    </w:tbl>
    <w:p w14:paraId="6456AE6C" w14:textId="77777777" w:rsidR="00226699" w:rsidRDefault="00226699">
      <w:pPr>
        <w:spacing w:line="560" w:lineRule="exact"/>
      </w:pPr>
    </w:p>
    <w:p w14:paraId="6C6E6057" w14:textId="77777777" w:rsidR="00226699" w:rsidRDefault="00226699">
      <w:pPr>
        <w:spacing w:line="560" w:lineRule="exact"/>
      </w:pPr>
    </w:p>
    <w:p w14:paraId="6172D427" w14:textId="77777777" w:rsidR="00226699" w:rsidRDefault="00151AF6">
      <w:pPr>
        <w:spacing w:line="560" w:lineRule="exact"/>
        <w:ind w:firstLineChars="100" w:firstLine="210"/>
        <w:rPr>
          <w:rFonts w:ascii="仿宋_GB2312" w:eastAsia="仿宋_GB2312" w:hAnsi="宋体"/>
          <w:bCs/>
          <w:szCs w:val="21"/>
        </w:rPr>
      </w:pPr>
      <w:r>
        <w:rPr>
          <w:rFonts w:ascii="仿宋_GB2312" w:eastAsia="仿宋_GB2312" w:hAnsi="宋体" w:hint="eastAsia"/>
          <w:bCs/>
          <w:szCs w:val="21"/>
        </w:rPr>
        <w:t>竞投人全称（公章）:</w:t>
      </w:r>
    </w:p>
    <w:p w14:paraId="0D41C166" w14:textId="77777777" w:rsidR="00226699" w:rsidRDefault="00151AF6">
      <w:pPr>
        <w:tabs>
          <w:tab w:val="left" w:pos="3600"/>
        </w:tabs>
        <w:spacing w:line="560" w:lineRule="exact"/>
        <w:ind w:firstLineChars="100" w:firstLine="210"/>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b/>
          <w:szCs w:val="21"/>
        </w:rPr>
        <w:t>签字</w:t>
      </w:r>
      <w:r>
        <w:rPr>
          <w:rFonts w:ascii="仿宋_GB2312" w:eastAsia="仿宋_GB2312" w:hAnsi="宋体" w:hint="eastAsia"/>
          <w:bCs/>
          <w:szCs w:val="21"/>
        </w:rPr>
        <w:t>)：</w:t>
      </w:r>
    </w:p>
    <w:p w14:paraId="2EA528BE" w14:textId="77777777" w:rsidR="00226699" w:rsidRDefault="00151AF6">
      <w:pPr>
        <w:spacing w:before="120" w:after="120" w:line="56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14:paraId="1118CDD4" w14:textId="77777777" w:rsidR="00226699" w:rsidRDefault="00226699">
      <w:pPr>
        <w:pStyle w:val="2"/>
        <w:spacing w:line="560" w:lineRule="exact"/>
        <w:jc w:val="center"/>
        <w:rPr>
          <w:rFonts w:ascii="仿宋_GB2312" w:eastAsia="仿宋_GB2312" w:hAnsi="宋体" w:cs="宋体"/>
        </w:rPr>
      </w:pPr>
    </w:p>
    <w:p w14:paraId="7F9CF875" w14:textId="77777777" w:rsidR="00226699" w:rsidRDefault="00151AF6">
      <w:pPr>
        <w:pStyle w:val="2"/>
        <w:spacing w:line="560" w:lineRule="exact"/>
        <w:jc w:val="center"/>
        <w:rPr>
          <w:rFonts w:ascii="仿宋_GB2312" w:eastAsia="仿宋_GB2312" w:hAnsi="宋体" w:cs="宋体"/>
          <w:b w:val="0"/>
          <w:bCs w:val="0"/>
        </w:rPr>
      </w:pPr>
      <w:r>
        <w:rPr>
          <w:rFonts w:ascii="仿宋_GB2312" w:eastAsia="仿宋_GB2312" w:hAnsi="宋体" w:cs="宋体"/>
        </w:rPr>
        <w:br w:type="page"/>
      </w:r>
      <w:r>
        <w:rPr>
          <w:rFonts w:ascii="仿宋_GB2312" w:eastAsia="仿宋_GB2312" w:hAnsi="宋体" w:cs="宋体" w:hint="eastAsia"/>
        </w:rPr>
        <w:lastRenderedPageBreak/>
        <w:t>报价明细表（含税费）</w:t>
      </w:r>
      <w:bookmarkEnd w:id="26"/>
    </w:p>
    <w:p w14:paraId="43F4946B" w14:textId="77777777" w:rsidR="00226699" w:rsidRDefault="00151AF6">
      <w:pPr>
        <w:spacing w:line="560" w:lineRule="exact"/>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tbl>
      <w:tblPr>
        <w:tblW w:w="0" w:type="auto"/>
        <w:tblInd w:w="30" w:type="dxa"/>
        <w:tblLayout w:type="fixed"/>
        <w:tblCellMar>
          <w:left w:w="30" w:type="dxa"/>
          <w:right w:w="30" w:type="dxa"/>
        </w:tblCellMar>
        <w:tblLook w:val="04A0" w:firstRow="1" w:lastRow="0" w:firstColumn="1" w:lastColumn="0" w:noHBand="0" w:noVBand="1"/>
      </w:tblPr>
      <w:tblGrid>
        <w:gridCol w:w="720"/>
        <w:gridCol w:w="3420"/>
        <w:gridCol w:w="1440"/>
        <w:gridCol w:w="1800"/>
        <w:gridCol w:w="1440"/>
      </w:tblGrid>
      <w:tr w:rsidR="00226699" w14:paraId="3A6DF37F" w14:textId="77777777">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14:paraId="18EEA6B6"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宋体" w:cs="Tahoma" w:hint="eastAsia"/>
                <w:szCs w:val="21"/>
              </w:rPr>
              <w:t xml:space="preserve"> </w:t>
            </w:r>
            <w:r>
              <w:rPr>
                <w:rFonts w:ascii="仿宋_GB2312" w:eastAsia="仿宋_GB2312" w:hAnsi="仿宋_GB2312" w:cs="仿宋_GB2312" w:hint="eastAsia"/>
                <w:szCs w:val="21"/>
              </w:rPr>
              <w:t xml:space="preserve"> 序号</w:t>
            </w:r>
          </w:p>
        </w:tc>
        <w:tc>
          <w:tcPr>
            <w:tcW w:w="3420" w:type="dxa"/>
            <w:tcBorders>
              <w:top w:val="single" w:sz="4" w:space="0" w:color="auto"/>
              <w:left w:val="single" w:sz="6" w:space="0" w:color="auto"/>
              <w:bottom w:val="single" w:sz="4" w:space="0" w:color="auto"/>
              <w:right w:val="single" w:sz="6" w:space="0" w:color="auto"/>
            </w:tcBorders>
            <w:vAlign w:val="center"/>
          </w:tcPr>
          <w:p w14:paraId="167E65CB"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14:paraId="0A13CFC7"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14:paraId="3516AD28"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14:paraId="41FDA349"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226699" w14:paraId="547ECD65" w14:textId="77777777">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14:paraId="27233005"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14:paraId="0BF60457" w14:textId="77777777" w:rsidR="00226699" w:rsidRDefault="00226699">
            <w:pPr>
              <w:spacing w:line="560" w:lineRule="exact"/>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14:paraId="78112CE2"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14:paraId="45F3CB8B"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14:paraId="34D46DA3"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r>
      <w:tr w:rsidR="00226699" w14:paraId="5A596327" w14:textId="77777777">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14:paraId="1F9A8AF6"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14:paraId="06D1CF18" w14:textId="77777777" w:rsidR="00226699" w:rsidRDefault="00226699">
            <w:pPr>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3A028963"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14:paraId="0E5D6140"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2F689643"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r>
      <w:tr w:rsidR="00226699" w14:paraId="0846C0C0" w14:textId="77777777">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14:paraId="323DAEB4"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14:paraId="0363F993" w14:textId="77777777" w:rsidR="00226699" w:rsidRDefault="00226699">
            <w:pPr>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2D6A2923"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14:paraId="5CB8E80C"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3CAB0760"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r>
      <w:tr w:rsidR="00226699" w14:paraId="5C8A6AD3" w14:textId="77777777">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14:paraId="1D5D352F" w14:textId="77777777" w:rsidR="00226699" w:rsidRDefault="00151AF6">
            <w:pPr>
              <w:autoSpaceDE w:val="0"/>
              <w:autoSpaceDN w:val="0"/>
              <w:adjustRightInd w:val="0"/>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14:paraId="1BCDFEBA" w14:textId="77777777" w:rsidR="00226699" w:rsidRDefault="00226699">
            <w:pPr>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48B1F751"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14:paraId="6E69BEC8"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69C8EF1F"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r>
      <w:tr w:rsidR="00226699" w14:paraId="59334E33" w14:textId="77777777">
        <w:trPr>
          <w:cantSplit/>
          <w:trHeight w:val="318"/>
        </w:trPr>
        <w:tc>
          <w:tcPr>
            <w:tcW w:w="4140" w:type="dxa"/>
            <w:gridSpan w:val="2"/>
            <w:tcBorders>
              <w:top w:val="single" w:sz="6" w:space="0" w:color="auto"/>
              <w:left w:val="single" w:sz="4" w:space="0" w:color="auto"/>
              <w:bottom w:val="single" w:sz="6" w:space="0" w:color="auto"/>
              <w:right w:val="single" w:sz="6" w:space="0" w:color="auto"/>
            </w:tcBorders>
            <w:vAlign w:val="center"/>
          </w:tcPr>
          <w:p w14:paraId="45311671" w14:textId="77777777" w:rsidR="00226699" w:rsidRDefault="00151AF6">
            <w:pPr>
              <w:spacing w:line="560" w:lineRule="exact"/>
              <w:ind w:rightChars="40" w:right="84"/>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40" w:type="dxa"/>
            <w:tcBorders>
              <w:top w:val="single" w:sz="6" w:space="0" w:color="auto"/>
              <w:left w:val="single" w:sz="6" w:space="0" w:color="auto"/>
              <w:bottom w:val="single" w:sz="6" w:space="0" w:color="auto"/>
              <w:right w:val="single" w:sz="4" w:space="0" w:color="auto"/>
            </w:tcBorders>
            <w:vAlign w:val="center"/>
          </w:tcPr>
          <w:p w14:paraId="0736B536"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14:paraId="58D28905"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14:paraId="1FDF6BB2" w14:textId="77777777" w:rsidR="00226699" w:rsidRDefault="00226699">
            <w:pPr>
              <w:autoSpaceDE w:val="0"/>
              <w:autoSpaceDN w:val="0"/>
              <w:adjustRightInd w:val="0"/>
              <w:spacing w:line="560" w:lineRule="exact"/>
              <w:ind w:rightChars="40" w:right="84"/>
              <w:jc w:val="center"/>
              <w:rPr>
                <w:rFonts w:ascii="仿宋_GB2312" w:eastAsia="仿宋_GB2312" w:hAnsi="仿宋_GB2312" w:cs="仿宋_GB2312"/>
                <w:szCs w:val="21"/>
              </w:rPr>
            </w:pPr>
          </w:p>
        </w:tc>
      </w:tr>
    </w:tbl>
    <w:p w14:paraId="204BDFC2"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14:paraId="19D3D82A"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2.竞投人应按采购文件的要求，根据实际情况进行报价。本表内的竞投总价为最终报价，竞投文件内不得含有任何对本报价进行修改的其他说明，否则将被视为无效竞投；</w:t>
      </w:r>
    </w:p>
    <w:p w14:paraId="6F18900F"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3.竞投总报价包括了竞投人完成本项目所需的一切工作内容而发生的所有费用；</w:t>
      </w:r>
    </w:p>
    <w:p w14:paraId="1C5B7042"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4.本竞投价为固定不变价；</w:t>
      </w:r>
    </w:p>
    <w:p w14:paraId="7AEE6186"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5.报价以人民币元为单位，保留小数点后两位；</w:t>
      </w:r>
    </w:p>
    <w:p w14:paraId="262051CF" w14:textId="77777777" w:rsidR="00226699" w:rsidRDefault="00151AF6">
      <w:pPr>
        <w:spacing w:line="560" w:lineRule="exact"/>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6.本表格须附在正副的竞投文件中；</w:t>
      </w:r>
    </w:p>
    <w:p w14:paraId="40EF3D0E" w14:textId="77777777" w:rsidR="00226699" w:rsidRDefault="00151AF6">
      <w:pPr>
        <w:spacing w:line="560" w:lineRule="exact"/>
        <w:jc w:val="left"/>
        <w:rPr>
          <w:rFonts w:ascii="仿宋_GB2312" w:eastAsia="仿宋_GB2312" w:hAnsi="仿宋_GB2312" w:cs="仿宋_GB2312"/>
          <w:szCs w:val="21"/>
        </w:rPr>
      </w:pPr>
      <w:r>
        <w:rPr>
          <w:rFonts w:ascii="仿宋_GB2312" w:eastAsia="仿宋_GB2312" w:hAnsi="仿宋_GB2312" w:cs="仿宋_GB2312" w:hint="eastAsia"/>
          <w:szCs w:val="21"/>
        </w:rPr>
        <w:t xml:space="preserve">     7.本表格式仅作参考，竞投人的详细报价表格式可自定。</w:t>
      </w:r>
    </w:p>
    <w:p w14:paraId="3506072C" w14:textId="77777777" w:rsidR="00226699" w:rsidRDefault="00151AF6">
      <w:pPr>
        <w:spacing w:line="560" w:lineRule="exact"/>
        <w:ind w:firstLineChars="100" w:firstLine="210"/>
        <w:rPr>
          <w:rFonts w:ascii="仿宋_GB2312" w:eastAsia="仿宋_GB2312" w:hAnsi="宋体"/>
          <w:szCs w:val="21"/>
        </w:rPr>
      </w:pPr>
      <w:r>
        <w:rPr>
          <w:rFonts w:ascii="仿宋_GB2312" w:eastAsia="仿宋_GB2312" w:hAnsi="宋体" w:hint="eastAsia"/>
          <w:szCs w:val="21"/>
        </w:rPr>
        <w:t>竞投人全称（公章）:</w:t>
      </w:r>
    </w:p>
    <w:p w14:paraId="434DE898" w14:textId="77777777" w:rsidR="00226699" w:rsidRDefault="00151AF6">
      <w:pPr>
        <w:tabs>
          <w:tab w:val="left" w:pos="3600"/>
        </w:tabs>
        <w:spacing w:line="560" w:lineRule="exact"/>
        <w:ind w:firstLineChars="100" w:firstLine="210"/>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b/>
          <w:szCs w:val="21"/>
        </w:rPr>
        <w:t>签字</w:t>
      </w:r>
      <w:r>
        <w:rPr>
          <w:rFonts w:ascii="仿宋_GB2312" w:eastAsia="仿宋_GB2312" w:hAnsi="宋体" w:hint="eastAsia"/>
          <w:bCs/>
          <w:szCs w:val="21"/>
        </w:rPr>
        <w:t>)：</w:t>
      </w:r>
    </w:p>
    <w:p w14:paraId="1EE0DF3F" w14:textId="77777777" w:rsidR="00226699" w:rsidRDefault="00151AF6">
      <w:pPr>
        <w:spacing w:before="120" w:after="120" w:line="56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14:paraId="33E12710" w14:textId="77777777" w:rsidR="00226699" w:rsidRDefault="00151AF6">
      <w:pPr>
        <w:pStyle w:val="2"/>
        <w:spacing w:line="560" w:lineRule="exact"/>
        <w:rPr>
          <w:rFonts w:ascii="仿宋_GB2312" w:eastAsia="仿宋_GB2312"/>
          <w:sz w:val="21"/>
          <w:szCs w:val="21"/>
        </w:rPr>
      </w:pPr>
      <w:bookmarkStart w:id="28" w:name="_Toc334797774"/>
      <w:bookmarkEnd w:id="27"/>
      <w:r>
        <w:rPr>
          <w:rFonts w:ascii="仿宋_GB2312" w:eastAsia="仿宋_GB2312"/>
        </w:rPr>
        <w:br w:type="page"/>
      </w:r>
      <w:r>
        <w:rPr>
          <w:rFonts w:ascii="仿宋_GB2312" w:eastAsia="仿宋_GB2312" w:hint="eastAsia"/>
          <w:b w:val="0"/>
          <w:sz w:val="24"/>
          <w:szCs w:val="24"/>
        </w:rPr>
        <w:lastRenderedPageBreak/>
        <w:t>附件5：其他资料</w:t>
      </w:r>
    </w:p>
    <w:p w14:paraId="5FA46CF9" w14:textId="77777777" w:rsidR="00226699" w:rsidRDefault="00151AF6">
      <w:pPr>
        <w:widowControl/>
        <w:spacing w:line="560" w:lineRule="exact"/>
        <w:ind w:leftChars="42" w:left="88"/>
        <w:rPr>
          <w:rFonts w:ascii="仿宋_GB2312" w:eastAsia="仿宋_GB2312"/>
          <w:b/>
          <w:sz w:val="28"/>
          <w:szCs w:val="28"/>
        </w:rPr>
      </w:pPr>
      <w:r>
        <w:rPr>
          <w:rFonts w:ascii="仿宋_GB2312" w:eastAsia="仿宋_GB2312" w:hint="eastAsia"/>
        </w:rPr>
        <w:t xml:space="preserve">         </w:t>
      </w:r>
      <w:r>
        <w:rPr>
          <w:rFonts w:ascii="仿宋_GB2312" w:eastAsia="仿宋_GB2312" w:hint="eastAsia"/>
          <w:b/>
          <w:sz w:val="28"/>
          <w:szCs w:val="28"/>
        </w:rPr>
        <w:t xml:space="preserve"> 1.企业营业执照复印件   （盖章）</w:t>
      </w:r>
    </w:p>
    <w:p w14:paraId="41F57655" w14:textId="77777777" w:rsidR="00226699" w:rsidRDefault="00151AF6">
      <w:pPr>
        <w:widowControl/>
        <w:spacing w:line="560" w:lineRule="exact"/>
        <w:rPr>
          <w:rFonts w:ascii="仿宋_GB2312" w:eastAsia="仿宋_GB2312"/>
          <w:b/>
          <w:sz w:val="28"/>
          <w:szCs w:val="28"/>
        </w:rPr>
      </w:pPr>
      <w:r>
        <w:rPr>
          <w:rFonts w:ascii="仿宋_GB2312" w:eastAsia="仿宋_GB2312" w:hint="eastAsia"/>
          <w:b/>
          <w:sz w:val="28"/>
          <w:szCs w:val="28"/>
        </w:rPr>
        <w:t xml:space="preserve">        2.企业税务登记证复印件（如有） （盖章）</w:t>
      </w:r>
    </w:p>
    <w:p w14:paraId="00C9679C" w14:textId="77777777" w:rsidR="00226699" w:rsidRDefault="00151AF6">
      <w:pPr>
        <w:widowControl/>
        <w:spacing w:line="560" w:lineRule="exact"/>
        <w:rPr>
          <w:rFonts w:ascii="仿宋_GB2312" w:eastAsia="仿宋_GB2312"/>
          <w:b/>
          <w:sz w:val="28"/>
          <w:szCs w:val="28"/>
        </w:rPr>
      </w:pPr>
      <w:r>
        <w:rPr>
          <w:rFonts w:ascii="仿宋_GB2312" w:eastAsia="仿宋_GB2312" w:hint="eastAsia"/>
          <w:b/>
          <w:sz w:val="28"/>
          <w:szCs w:val="28"/>
        </w:rPr>
        <w:t xml:space="preserve">        3.其他企业综合资信资料……</w:t>
      </w:r>
    </w:p>
    <w:p w14:paraId="49987F26" w14:textId="77777777" w:rsidR="00226699" w:rsidRDefault="00151AF6">
      <w:pPr>
        <w:widowControl/>
        <w:spacing w:line="560" w:lineRule="exact"/>
        <w:rPr>
          <w:rFonts w:ascii="仿宋_GB2312" w:eastAsia="仿宋_GB2312"/>
          <w:b/>
          <w:sz w:val="28"/>
          <w:szCs w:val="28"/>
        </w:rPr>
      </w:pPr>
      <w:r>
        <w:rPr>
          <w:rFonts w:ascii="仿宋_GB2312" w:eastAsia="仿宋_GB2312" w:hint="eastAsia"/>
          <w:b/>
          <w:sz w:val="28"/>
          <w:szCs w:val="28"/>
        </w:rPr>
        <w:t xml:space="preserve">        4.其他同类项目业绩情况资料……</w:t>
      </w:r>
    </w:p>
    <w:bookmarkEnd w:id="28"/>
    <w:p w14:paraId="7A52A679" w14:textId="77777777" w:rsidR="00226699" w:rsidRDefault="00226699">
      <w:pPr>
        <w:widowControl/>
        <w:spacing w:line="560" w:lineRule="exact"/>
        <w:rPr>
          <w:rFonts w:ascii="仿宋_GB2312" w:eastAsia="仿宋_GB2312"/>
          <w:b/>
          <w:sz w:val="28"/>
          <w:szCs w:val="28"/>
        </w:rPr>
      </w:pPr>
    </w:p>
    <w:p w14:paraId="4FC97B2C" w14:textId="77777777" w:rsidR="00226699" w:rsidRDefault="00226699">
      <w:pPr>
        <w:widowControl/>
        <w:spacing w:line="560" w:lineRule="exact"/>
        <w:rPr>
          <w:rFonts w:ascii="仿宋_GB2312" w:eastAsia="仿宋_GB2312"/>
          <w:b/>
          <w:sz w:val="28"/>
          <w:szCs w:val="28"/>
        </w:rPr>
      </w:pPr>
    </w:p>
    <w:p w14:paraId="7F8733B4" w14:textId="77777777" w:rsidR="00226699" w:rsidRDefault="00151AF6">
      <w:pPr>
        <w:pStyle w:val="2"/>
        <w:spacing w:line="560" w:lineRule="exact"/>
        <w:jc w:val="center"/>
        <w:rPr>
          <w:rFonts w:ascii="宋体" w:eastAsia="宋体" w:hAnsi="宋体" w:cs="宋体"/>
        </w:rPr>
      </w:pPr>
      <w:bookmarkStart w:id="29" w:name="OLE_LINK1"/>
      <w:r>
        <w:rPr>
          <w:rFonts w:ascii="宋体" w:eastAsia="宋体" w:hAnsi="宋体" w:cs="宋体" w:hint="eastAsia"/>
        </w:rPr>
        <w:t>公司近两年同类项目业绩情况一览表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298"/>
        <w:gridCol w:w="3493"/>
        <w:gridCol w:w="1485"/>
        <w:gridCol w:w="1524"/>
      </w:tblGrid>
      <w:tr w:rsidR="00226699" w14:paraId="247DA92D" w14:textId="77777777">
        <w:trPr>
          <w:trHeight w:val="1202"/>
          <w:jc w:val="center"/>
        </w:trPr>
        <w:tc>
          <w:tcPr>
            <w:tcW w:w="1000" w:type="dxa"/>
            <w:vAlign w:val="center"/>
          </w:tcPr>
          <w:p w14:paraId="00D76FBD"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序号</w:t>
            </w:r>
          </w:p>
        </w:tc>
        <w:tc>
          <w:tcPr>
            <w:tcW w:w="1298" w:type="dxa"/>
            <w:vAlign w:val="center"/>
          </w:tcPr>
          <w:p w14:paraId="63E65623"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业主名称</w:t>
            </w:r>
          </w:p>
        </w:tc>
        <w:tc>
          <w:tcPr>
            <w:tcW w:w="3493" w:type="dxa"/>
            <w:vAlign w:val="center"/>
          </w:tcPr>
          <w:p w14:paraId="16836A90"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项目名称</w:t>
            </w:r>
          </w:p>
        </w:tc>
        <w:tc>
          <w:tcPr>
            <w:tcW w:w="1485" w:type="dxa"/>
            <w:vAlign w:val="center"/>
          </w:tcPr>
          <w:p w14:paraId="4A9BE031"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合同总价</w:t>
            </w:r>
          </w:p>
          <w:p w14:paraId="58F49563"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（单位/万元）</w:t>
            </w:r>
          </w:p>
        </w:tc>
        <w:tc>
          <w:tcPr>
            <w:tcW w:w="1524" w:type="dxa"/>
            <w:vAlign w:val="center"/>
          </w:tcPr>
          <w:p w14:paraId="3A13CBC9" w14:textId="77777777" w:rsidR="00226699" w:rsidRDefault="00151AF6">
            <w:pPr>
              <w:spacing w:line="560" w:lineRule="exact"/>
              <w:jc w:val="center"/>
              <w:rPr>
                <w:rFonts w:ascii="仿宋_GB2312" w:eastAsia="仿宋_GB2312" w:hAnsi="Calibri"/>
                <w:b/>
                <w:bCs/>
                <w:szCs w:val="21"/>
              </w:rPr>
            </w:pPr>
            <w:r>
              <w:rPr>
                <w:rFonts w:ascii="仿宋_GB2312" w:eastAsia="仿宋_GB2312" w:hAnsi="Calibri" w:hint="eastAsia"/>
                <w:b/>
                <w:bCs/>
                <w:szCs w:val="21"/>
              </w:rPr>
              <w:t>项目时间</w:t>
            </w:r>
          </w:p>
        </w:tc>
      </w:tr>
      <w:tr w:rsidR="00226699" w14:paraId="7AE59E9A" w14:textId="77777777">
        <w:trPr>
          <w:trHeight w:val="838"/>
          <w:jc w:val="center"/>
        </w:trPr>
        <w:tc>
          <w:tcPr>
            <w:tcW w:w="1000" w:type="dxa"/>
            <w:vAlign w:val="center"/>
          </w:tcPr>
          <w:p w14:paraId="03CFDDF2" w14:textId="77777777" w:rsidR="00226699" w:rsidRDefault="00151AF6">
            <w:pPr>
              <w:spacing w:line="560" w:lineRule="exact"/>
              <w:jc w:val="center"/>
              <w:rPr>
                <w:rFonts w:ascii="仿宋_GB2312" w:eastAsia="仿宋_GB2312" w:hAnsi="Calibri"/>
                <w:sz w:val="22"/>
                <w:szCs w:val="22"/>
              </w:rPr>
            </w:pPr>
            <w:r>
              <w:rPr>
                <w:rFonts w:ascii="仿宋_GB2312" w:eastAsia="仿宋_GB2312" w:hAnsi="Calibri" w:hint="eastAsia"/>
                <w:sz w:val="22"/>
                <w:szCs w:val="22"/>
              </w:rPr>
              <w:t>1</w:t>
            </w:r>
          </w:p>
        </w:tc>
        <w:tc>
          <w:tcPr>
            <w:tcW w:w="1298" w:type="dxa"/>
            <w:vAlign w:val="center"/>
          </w:tcPr>
          <w:p w14:paraId="58824209" w14:textId="77777777" w:rsidR="00226699" w:rsidRDefault="00226699">
            <w:pPr>
              <w:spacing w:line="560" w:lineRule="exact"/>
              <w:jc w:val="center"/>
              <w:rPr>
                <w:rFonts w:ascii="仿宋_GB2312" w:eastAsia="仿宋_GB2312" w:hAnsi="Calibri"/>
                <w:sz w:val="18"/>
                <w:szCs w:val="18"/>
              </w:rPr>
            </w:pPr>
          </w:p>
        </w:tc>
        <w:tc>
          <w:tcPr>
            <w:tcW w:w="3493" w:type="dxa"/>
          </w:tcPr>
          <w:p w14:paraId="182C4B28" w14:textId="77777777" w:rsidR="00226699" w:rsidRDefault="00226699">
            <w:pPr>
              <w:spacing w:line="560" w:lineRule="exact"/>
              <w:jc w:val="center"/>
              <w:rPr>
                <w:rFonts w:ascii="仿宋_GB2312" w:eastAsia="仿宋_GB2312" w:hAnsi="Calibri"/>
                <w:sz w:val="18"/>
                <w:szCs w:val="18"/>
              </w:rPr>
            </w:pPr>
          </w:p>
        </w:tc>
        <w:tc>
          <w:tcPr>
            <w:tcW w:w="1485" w:type="dxa"/>
            <w:vAlign w:val="center"/>
          </w:tcPr>
          <w:p w14:paraId="764C08FB" w14:textId="77777777" w:rsidR="00226699" w:rsidRDefault="00226699">
            <w:pPr>
              <w:spacing w:line="560" w:lineRule="exact"/>
              <w:jc w:val="center"/>
              <w:rPr>
                <w:rFonts w:ascii="仿宋_GB2312" w:eastAsia="仿宋_GB2312" w:hAnsi="Calibri"/>
                <w:sz w:val="18"/>
                <w:szCs w:val="18"/>
              </w:rPr>
            </w:pPr>
          </w:p>
        </w:tc>
        <w:tc>
          <w:tcPr>
            <w:tcW w:w="1524" w:type="dxa"/>
            <w:vAlign w:val="center"/>
          </w:tcPr>
          <w:p w14:paraId="5E018203" w14:textId="77777777" w:rsidR="00226699" w:rsidRDefault="00226699">
            <w:pPr>
              <w:spacing w:line="560" w:lineRule="exact"/>
              <w:jc w:val="center"/>
              <w:rPr>
                <w:rFonts w:ascii="仿宋_GB2312" w:eastAsia="仿宋_GB2312" w:hAnsi="Calibri"/>
                <w:sz w:val="18"/>
                <w:szCs w:val="18"/>
              </w:rPr>
            </w:pPr>
          </w:p>
        </w:tc>
      </w:tr>
      <w:tr w:rsidR="00226699" w14:paraId="666654FA" w14:textId="77777777">
        <w:trPr>
          <w:trHeight w:val="838"/>
          <w:jc w:val="center"/>
        </w:trPr>
        <w:tc>
          <w:tcPr>
            <w:tcW w:w="1000" w:type="dxa"/>
            <w:vAlign w:val="center"/>
          </w:tcPr>
          <w:p w14:paraId="56028144" w14:textId="77777777" w:rsidR="00226699" w:rsidRDefault="00151AF6">
            <w:pPr>
              <w:spacing w:line="560" w:lineRule="exact"/>
              <w:jc w:val="center"/>
              <w:rPr>
                <w:rFonts w:ascii="仿宋_GB2312" w:eastAsia="仿宋_GB2312" w:hAnsi="Calibri"/>
                <w:sz w:val="22"/>
                <w:szCs w:val="22"/>
              </w:rPr>
            </w:pPr>
            <w:r>
              <w:rPr>
                <w:rFonts w:ascii="仿宋_GB2312" w:eastAsia="仿宋_GB2312" w:hAnsi="Calibri" w:hint="eastAsia"/>
                <w:sz w:val="22"/>
                <w:szCs w:val="22"/>
              </w:rPr>
              <w:t>2</w:t>
            </w:r>
          </w:p>
        </w:tc>
        <w:tc>
          <w:tcPr>
            <w:tcW w:w="1298" w:type="dxa"/>
            <w:vAlign w:val="center"/>
          </w:tcPr>
          <w:p w14:paraId="3925E957" w14:textId="77777777" w:rsidR="00226699" w:rsidRDefault="00226699">
            <w:pPr>
              <w:spacing w:line="560" w:lineRule="exact"/>
              <w:jc w:val="center"/>
              <w:rPr>
                <w:rFonts w:ascii="仿宋_GB2312" w:eastAsia="仿宋_GB2312" w:hAnsi="Calibri"/>
                <w:sz w:val="18"/>
                <w:szCs w:val="18"/>
              </w:rPr>
            </w:pPr>
          </w:p>
        </w:tc>
        <w:tc>
          <w:tcPr>
            <w:tcW w:w="3493" w:type="dxa"/>
          </w:tcPr>
          <w:p w14:paraId="7E758E10" w14:textId="77777777" w:rsidR="00226699" w:rsidRDefault="00226699">
            <w:pPr>
              <w:spacing w:line="560" w:lineRule="exact"/>
              <w:jc w:val="center"/>
              <w:rPr>
                <w:rFonts w:ascii="仿宋_GB2312" w:eastAsia="仿宋_GB2312" w:hAnsi="Calibri"/>
                <w:sz w:val="18"/>
                <w:szCs w:val="18"/>
              </w:rPr>
            </w:pPr>
          </w:p>
        </w:tc>
        <w:tc>
          <w:tcPr>
            <w:tcW w:w="1485" w:type="dxa"/>
            <w:vAlign w:val="center"/>
          </w:tcPr>
          <w:p w14:paraId="7ED7E562" w14:textId="77777777" w:rsidR="00226699" w:rsidRDefault="00226699">
            <w:pPr>
              <w:spacing w:line="560" w:lineRule="exact"/>
              <w:jc w:val="center"/>
              <w:rPr>
                <w:rFonts w:ascii="仿宋_GB2312" w:eastAsia="仿宋_GB2312" w:hAnsi="Calibri"/>
                <w:sz w:val="18"/>
                <w:szCs w:val="18"/>
              </w:rPr>
            </w:pPr>
          </w:p>
        </w:tc>
        <w:tc>
          <w:tcPr>
            <w:tcW w:w="1524" w:type="dxa"/>
            <w:vAlign w:val="center"/>
          </w:tcPr>
          <w:p w14:paraId="3B87DE42" w14:textId="77777777" w:rsidR="00226699" w:rsidRDefault="00226699">
            <w:pPr>
              <w:spacing w:line="560" w:lineRule="exact"/>
              <w:jc w:val="center"/>
              <w:rPr>
                <w:rFonts w:ascii="仿宋_GB2312" w:eastAsia="仿宋_GB2312" w:hAnsi="Calibri"/>
                <w:sz w:val="18"/>
                <w:szCs w:val="18"/>
              </w:rPr>
            </w:pPr>
          </w:p>
        </w:tc>
      </w:tr>
      <w:tr w:rsidR="00226699" w14:paraId="15C14947" w14:textId="77777777">
        <w:trPr>
          <w:trHeight w:val="838"/>
          <w:jc w:val="center"/>
        </w:trPr>
        <w:tc>
          <w:tcPr>
            <w:tcW w:w="1000" w:type="dxa"/>
            <w:vAlign w:val="center"/>
          </w:tcPr>
          <w:p w14:paraId="7ED6F433" w14:textId="77777777" w:rsidR="00226699" w:rsidRDefault="00151AF6">
            <w:pPr>
              <w:spacing w:line="560" w:lineRule="exact"/>
              <w:jc w:val="center"/>
              <w:rPr>
                <w:rFonts w:ascii="仿宋_GB2312" w:eastAsia="仿宋_GB2312" w:hAnsi="Calibri"/>
                <w:sz w:val="22"/>
                <w:szCs w:val="22"/>
              </w:rPr>
            </w:pPr>
            <w:r>
              <w:rPr>
                <w:rFonts w:ascii="仿宋_GB2312" w:eastAsia="仿宋_GB2312" w:hAnsi="Calibri" w:hint="eastAsia"/>
                <w:sz w:val="22"/>
                <w:szCs w:val="22"/>
              </w:rPr>
              <w:t>3</w:t>
            </w:r>
          </w:p>
        </w:tc>
        <w:tc>
          <w:tcPr>
            <w:tcW w:w="1298" w:type="dxa"/>
            <w:vAlign w:val="center"/>
          </w:tcPr>
          <w:p w14:paraId="1763529F" w14:textId="77777777" w:rsidR="00226699" w:rsidRDefault="00226699">
            <w:pPr>
              <w:spacing w:line="560" w:lineRule="exact"/>
              <w:jc w:val="center"/>
              <w:rPr>
                <w:rFonts w:ascii="仿宋_GB2312" w:eastAsia="仿宋_GB2312" w:hAnsi="Calibri"/>
                <w:sz w:val="18"/>
                <w:szCs w:val="18"/>
              </w:rPr>
            </w:pPr>
          </w:p>
        </w:tc>
        <w:tc>
          <w:tcPr>
            <w:tcW w:w="3493" w:type="dxa"/>
          </w:tcPr>
          <w:p w14:paraId="58656E9C" w14:textId="77777777" w:rsidR="00226699" w:rsidRDefault="00226699">
            <w:pPr>
              <w:spacing w:line="560" w:lineRule="exact"/>
              <w:jc w:val="center"/>
              <w:rPr>
                <w:rFonts w:ascii="仿宋_GB2312" w:eastAsia="仿宋_GB2312" w:hAnsi="Calibri"/>
                <w:sz w:val="18"/>
                <w:szCs w:val="18"/>
              </w:rPr>
            </w:pPr>
          </w:p>
        </w:tc>
        <w:tc>
          <w:tcPr>
            <w:tcW w:w="1485" w:type="dxa"/>
            <w:vAlign w:val="center"/>
          </w:tcPr>
          <w:p w14:paraId="46513023" w14:textId="77777777" w:rsidR="00226699" w:rsidRDefault="00226699">
            <w:pPr>
              <w:spacing w:line="560" w:lineRule="exact"/>
              <w:jc w:val="center"/>
              <w:rPr>
                <w:rFonts w:ascii="仿宋_GB2312" w:eastAsia="仿宋_GB2312" w:hAnsi="Calibri"/>
                <w:sz w:val="18"/>
                <w:szCs w:val="18"/>
              </w:rPr>
            </w:pPr>
          </w:p>
        </w:tc>
        <w:tc>
          <w:tcPr>
            <w:tcW w:w="1524" w:type="dxa"/>
            <w:vAlign w:val="center"/>
          </w:tcPr>
          <w:p w14:paraId="33B083E9" w14:textId="77777777" w:rsidR="00226699" w:rsidRDefault="00226699">
            <w:pPr>
              <w:spacing w:line="560" w:lineRule="exact"/>
              <w:jc w:val="center"/>
              <w:rPr>
                <w:rFonts w:ascii="仿宋_GB2312" w:eastAsia="仿宋_GB2312" w:hAnsi="Calibri"/>
                <w:sz w:val="18"/>
                <w:szCs w:val="18"/>
              </w:rPr>
            </w:pPr>
          </w:p>
        </w:tc>
      </w:tr>
      <w:tr w:rsidR="00226699" w14:paraId="68C351D2" w14:textId="77777777">
        <w:trPr>
          <w:trHeight w:val="838"/>
          <w:jc w:val="center"/>
        </w:trPr>
        <w:tc>
          <w:tcPr>
            <w:tcW w:w="1000" w:type="dxa"/>
            <w:vAlign w:val="center"/>
          </w:tcPr>
          <w:p w14:paraId="3324F525" w14:textId="77777777" w:rsidR="00226699" w:rsidRDefault="00151AF6">
            <w:pPr>
              <w:spacing w:line="560" w:lineRule="exact"/>
              <w:jc w:val="center"/>
              <w:rPr>
                <w:rFonts w:ascii="仿宋_GB2312" w:eastAsia="仿宋_GB2312" w:hAnsi="Calibri"/>
                <w:sz w:val="22"/>
                <w:szCs w:val="22"/>
              </w:rPr>
            </w:pPr>
            <w:r>
              <w:rPr>
                <w:rFonts w:ascii="仿宋_GB2312" w:eastAsia="仿宋_GB2312" w:hAnsi="Calibri" w:hint="eastAsia"/>
                <w:sz w:val="22"/>
                <w:szCs w:val="22"/>
              </w:rPr>
              <w:t>4</w:t>
            </w:r>
          </w:p>
        </w:tc>
        <w:tc>
          <w:tcPr>
            <w:tcW w:w="1298" w:type="dxa"/>
            <w:vAlign w:val="center"/>
          </w:tcPr>
          <w:p w14:paraId="2BDD69CE" w14:textId="77777777" w:rsidR="00226699" w:rsidRDefault="00226699">
            <w:pPr>
              <w:spacing w:line="560" w:lineRule="exact"/>
              <w:jc w:val="center"/>
              <w:rPr>
                <w:rFonts w:ascii="仿宋_GB2312" w:eastAsia="仿宋_GB2312" w:hAnsi="Calibri"/>
                <w:sz w:val="18"/>
                <w:szCs w:val="18"/>
              </w:rPr>
            </w:pPr>
          </w:p>
        </w:tc>
        <w:tc>
          <w:tcPr>
            <w:tcW w:w="3493" w:type="dxa"/>
          </w:tcPr>
          <w:p w14:paraId="6830C3BF" w14:textId="77777777" w:rsidR="00226699" w:rsidRDefault="00226699">
            <w:pPr>
              <w:spacing w:line="560" w:lineRule="exact"/>
              <w:jc w:val="center"/>
              <w:rPr>
                <w:rFonts w:ascii="仿宋_GB2312" w:eastAsia="仿宋_GB2312" w:hAnsi="Calibri"/>
                <w:sz w:val="18"/>
                <w:szCs w:val="18"/>
              </w:rPr>
            </w:pPr>
          </w:p>
        </w:tc>
        <w:tc>
          <w:tcPr>
            <w:tcW w:w="1485" w:type="dxa"/>
            <w:vAlign w:val="center"/>
          </w:tcPr>
          <w:p w14:paraId="31D27444" w14:textId="77777777" w:rsidR="00226699" w:rsidRDefault="00226699">
            <w:pPr>
              <w:spacing w:line="560" w:lineRule="exact"/>
              <w:jc w:val="center"/>
              <w:rPr>
                <w:rFonts w:ascii="仿宋_GB2312" w:eastAsia="仿宋_GB2312" w:hAnsi="Calibri"/>
                <w:sz w:val="18"/>
                <w:szCs w:val="18"/>
              </w:rPr>
            </w:pPr>
          </w:p>
        </w:tc>
        <w:tc>
          <w:tcPr>
            <w:tcW w:w="1524" w:type="dxa"/>
            <w:vAlign w:val="center"/>
          </w:tcPr>
          <w:p w14:paraId="71C33489" w14:textId="77777777" w:rsidR="00226699" w:rsidRDefault="00226699">
            <w:pPr>
              <w:spacing w:line="560" w:lineRule="exact"/>
              <w:jc w:val="center"/>
              <w:rPr>
                <w:rFonts w:ascii="仿宋_GB2312" w:eastAsia="仿宋_GB2312" w:hAnsi="Calibri"/>
                <w:sz w:val="18"/>
                <w:szCs w:val="18"/>
              </w:rPr>
            </w:pPr>
          </w:p>
        </w:tc>
      </w:tr>
      <w:tr w:rsidR="00226699" w14:paraId="66C8DD5C" w14:textId="77777777">
        <w:trPr>
          <w:trHeight w:val="848"/>
          <w:jc w:val="center"/>
        </w:trPr>
        <w:tc>
          <w:tcPr>
            <w:tcW w:w="1000" w:type="dxa"/>
            <w:vAlign w:val="center"/>
          </w:tcPr>
          <w:p w14:paraId="2826CE6A" w14:textId="77777777" w:rsidR="00226699" w:rsidRDefault="00151AF6">
            <w:pPr>
              <w:spacing w:line="560" w:lineRule="exact"/>
              <w:jc w:val="center"/>
              <w:rPr>
                <w:rFonts w:ascii="仿宋_GB2312" w:eastAsia="仿宋_GB2312" w:hAnsi="Calibri"/>
                <w:sz w:val="22"/>
                <w:szCs w:val="22"/>
              </w:rPr>
            </w:pPr>
            <w:r>
              <w:rPr>
                <w:rFonts w:ascii="仿宋_GB2312" w:eastAsia="仿宋_GB2312" w:hAnsi="Calibri" w:hint="eastAsia"/>
                <w:sz w:val="22"/>
                <w:szCs w:val="22"/>
              </w:rPr>
              <w:t>5</w:t>
            </w:r>
          </w:p>
        </w:tc>
        <w:tc>
          <w:tcPr>
            <w:tcW w:w="1298" w:type="dxa"/>
            <w:vAlign w:val="center"/>
          </w:tcPr>
          <w:p w14:paraId="73C98C46" w14:textId="77777777" w:rsidR="00226699" w:rsidRDefault="00226699">
            <w:pPr>
              <w:spacing w:line="560" w:lineRule="exact"/>
              <w:jc w:val="center"/>
              <w:rPr>
                <w:rFonts w:ascii="仿宋_GB2312" w:eastAsia="仿宋_GB2312" w:hAnsi="Calibri"/>
                <w:sz w:val="18"/>
                <w:szCs w:val="18"/>
              </w:rPr>
            </w:pPr>
          </w:p>
        </w:tc>
        <w:tc>
          <w:tcPr>
            <w:tcW w:w="3493" w:type="dxa"/>
          </w:tcPr>
          <w:p w14:paraId="16175C7B" w14:textId="77777777" w:rsidR="00226699" w:rsidRDefault="00226699">
            <w:pPr>
              <w:spacing w:line="560" w:lineRule="exact"/>
              <w:jc w:val="center"/>
              <w:rPr>
                <w:rFonts w:ascii="仿宋_GB2312" w:eastAsia="仿宋_GB2312" w:hAnsi="Calibri"/>
                <w:sz w:val="18"/>
                <w:szCs w:val="18"/>
              </w:rPr>
            </w:pPr>
          </w:p>
        </w:tc>
        <w:tc>
          <w:tcPr>
            <w:tcW w:w="1485" w:type="dxa"/>
            <w:vAlign w:val="center"/>
          </w:tcPr>
          <w:p w14:paraId="1943A8B0" w14:textId="77777777" w:rsidR="00226699" w:rsidRDefault="00226699">
            <w:pPr>
              <w:spacing w:line="560" w:lineRule="exact"/>
              <w:jc w:val="center"/>
              <w:rPr>
                <w:rFonts w:ascii="仿宋_GB2312" w:eastAsia="仿宋_GB2312" w:hAnsi="Calibri"/>
                <w:sz w:val="18"/>
                <w:szCs w:val="18"/>
              </w:rPr>
            </w:pPr>
          </w:p>
        </w:tc>
        <w:tc>
          <w:tcPr>
            <w:tcW w:w="1524" w:type="dxa"/>
            <w:vAlign w:val="center"/>
          </w:tcPr>
          <w:p w14:paraId="53AB1EC9" w14:textId="77777777" w:rsidR="00226699" w:rsidRDefault="00226699">
            <w:pPr>
              <w:spacing w:line="560" w:lineRule="exact"/>
              <w:jc w:val="center"/>
              <w:rPr>
                <w:rFonts w:ascii="仿宋_GB2312" w:eastAsia="仿宋_GB2312" w:hAnsi="Calibri"/>
                <w:sz w:val="18"/>
                <w:szCs w:val="18"/>
              </w:rPr>
            </w:pPr>
          </w:p>
        </w:tc>
      </w:tr>
    </w:tbl>
    <w:bookmarkEnd w:id="29"/>
    <w:p w14:paraId="42E0F22E" w14:textId="77777777" w:rsidR="00226699" w:rsidRDefault="00151AF6">
      <w:pPr>
        <w:spacing w:line="560" w:lineRule="exact"/>
        <w:rPr>
          <w:rFonts w:ascii="仿宋_GB2312" w:eastAsia="仿宋_GB2312" w:hAnsi="宋体"/>
          <w:bCs/>
          <w:szCs w:val="21"/>
        </w:rPr>
      </w:pPr>
      <w:r>
        <w:rPr>
          <w:rFonts w:ascii="仿宋_GB2312" w:eastAsia="仿宋_GB2312" w:hAnsi="宋体" w:hint="eastAsia"/>
          <w:bCs/>
          <w:szCs w:val="21"/>
        </w:rPr>
        <w:t>竞投人全称（公章）:</w:t>
      </w:r>
    </w:p>
    <w:p w14:paraId="4AB7ADCB" w14:textId="77777777" w:rsidR="00226699" w:rsidRDefault="00151AF6">
      <w:pPr>
        <w:tabs>
          <w:tab w:val="left" w:pos="3600"/>
        </w:tabs>
        <w:spacing w:line="560" w:lineRule="exact"/>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b/>
          <w:szCs w:val="21"/>
        </w:rPr>
        <w:t>签字</w:t>
      </w:r>
      <w:r>
        <w:rPr>
          <w:rFonts w:ascii="仿宋_GB2312" w:eastAsia="仿宋_GB2312" w:hAnsi="宋体" w:hint="eastAsia"/>
          <w:bCs/>
          <w:szCs w:val="21"/>
        </w:rPr>
        <w:t>)：</w:t>
      </w:r>
    </w:p>
    <w:p w14:paraId="039331D8" w14:textId="77777777" w:rsidR="00226699" w:rsidRDefault="00151AF6">
      <w:pPr>
        <w:spacing w:before="120" w:after="120" w:line="560" w:lineRule="exact"/>
        <w:rPr>
          <w:rFonts w:ascii="仿宋_GB2312" w:eastAsia="仿宋_GB2312" w:hAnsi="宋体"/>
          <w:bCs/>
          <w:szCs w:val="21"/>
        </w:rPr>
      </w:pPr>
      <w:r>
        <w:rPr>
          <w:rFonts w:ascii="仿宋_GB2312" w:eastAsia="仿宋_GB2312" w:hAnsi="宋体" w:hint="eastAsia"/>
          <w:bCs/>
          <w:szCs w:val="21"/>
        </w:rPr>
        <w:t>日    期：         年      月     日</w:t>
      </w:r>
    </w:p>
    <w:p w14:paraId="40EBF0ED" w14:textId="77777777" w:rsidR="00226699" w:rsidRDefault="00226699">
      <w:pPr>
        <w:spacing w:before="120" w:after="120" w:line="560" w:lineRule="exact"/>
        <w:rPr>
          <w:rFonts w:ascii="仿宋_GB2312" w:eastAsia="仿宋_GB2312" w:hAnsi="宋体"/>
          <w:bCs/>
          <w:szCs w:val="21"/>
        </w:rPr>
      </w:pPr>
    </w:p>
    <w:p w14:paraId="36869C8C" w14:textId="77777777" w:rsidR="00353DB1" w:rsidRDefault="00353DB1">
      <w:pPr>
        <w:spacing w:before="120" w:after="120" w:line="560" w:lineRule="exact"/>
        <w:rPr>
          <w:rFonts w:ascii="仿宋_GB2312" w:eastAsia="仿宋_GB2312"/>
          <w:bCs/>
          <w:sz w:val="24"/>
        </w:rPr>
      </w:pPr>
    </w:p>
    <w:p w14:paraId="653088A4" w14:textId="77777777" w:rsidR="00226699" w:rsidRDefault="00151AF6">
      <w:pPr>
        <w:spacing w:before="120" w:after="120" w:line="560" w:lineRule="exact"/>
        <w:rPr>
          <w:rFonts w:ascii="仿宋_GB2312" w:eastAsia="仿宋_GB2312"/>
          <w:bCs/>
          <w:sz w:val="24"/>
        </w:rPr>
      </w:pPr>
      <w:r>
        <w:rPr>
          <w:rFonts w:ascii="仿宋_GB2312" w:eastAsia="仿宋_GB2312" w:hint="eastAsia"/>
          <w:bCs/>
          <w:sz w:val="24"/>
        </w:rPr>
        <w:lastRenderedPageBreak/>
        <w:t xml:space="preserve">附件6：服务实施方案  </w:t>
      </w:r>
    </w:p>
    <w:p w14:paraId="11F6D6FE" w14:textId="77777777" w:rsidR="00226699" w:rsidRDefault="00226699">
      <w:pPr>
        <w:spacing w:before="120" w:after="120" w:line="560" w:lineRule="exact"/>
        <w:rPr>
          <w:rFonts w:ascii="仿宋_GB2312" w:eastAsia="仿宋_GB2312"/>
          <w:b/>
          <w:sz w:val="24"/>
        </w:rPr>
      </w:pPr>
    </w:p>
    <w:p w14:paraId="45A298D4" w14:textId="77777777" w:rsidR="00226699" w:rsidRDefault="00226699">
      <w:pPr>
        <w:spacing w:before="120" w:after="120" w:line="560" w:lineRule="exact"/>
        <w:rPr>
          <w:rFonts w:ascii="仿宋_GB2312" w:eastAsia="仿宋_GB2312"/>
          <w:b/>
          <w:sz w:val="24"/>
        </w:rPr>
      </w:pPr>
    </w:p>
    <w:p w14:paraId="09CDCC98" w14:textId="77777777" w:rsidR="00226699" w:rsidRDefault="00226699">
      <w:pPr>
        <w:spacing w:before="120" w:after="120" w:line="560" w:lineRule="exact"/>
        <w:rPr>
          <w:rFonts w:ascii="仿宋_GB2312" w:eastAsia="仿宋_GB2312"/>
          <w:b/>
          <w:sz w:val="24"/>
        </w:rPr>
      </w:pPr>
    </w:p>
    <w:p w14:paraId="372E92F3" w14:textId="77777777" w:rsidR="00226699" w:rsidRDefault="00226699">
      <w:pPr>
        <w:spacing w:before="120" w:after="120" w:line="560" w:lineRule="exact"/>
        <w:rPr>
          <w:rFonts w:ascii="仿宋_GB2312" w:eastAsia="仿宋_GB2312"/>
          <w:b/>
          <w:sz w:val="24"/>
        </w:rPr>
      </w:pPr>
    </w:p>
    <w:p w14:paraId="10C842CE" w14:textId="77777777" w:rsidR="00226699" w:rsidRDefault="00226699">
      <w:pPr>
        <w:spacing w:before="120" w:after="120" w:line="560" w:lineRule="exact"/>
        <w:rPr>
          <w:rFonts w:ascii="仿宋_GB2312" w:eastAsia="仿宋_GB2312"/>
          <w:b/>
          <w:sz w:val="24"/>
        </w:rPr>
      </w:pPr>
    </w:p>
    <w:p w14:paraId="6DB79A19" w14:textId="77777777" w:rsidR="00226699" w:rsidRDefault="00226699">
      <w:pPr>
        <w:spacing w:before="120" w:after="120" w:line="560" w:lineRule="exact"/>
        <w:rPr>
          <w:rFonts w:ascii="仿宋_GB2312" w:eastAsia="仿宋_GB2312"/>
          <w:b/>
          <w:sz w:val="24"/>
        </w:rPr>
      </w:pPr>
    </w:p>
    <w:p w14:paraId="379F92F0" w14:textId="77777777" w:rsidR="00226699" w:rsidRDefault="00226699">
      <w:pPr>
        <w:spacing w:before="120" w:after="120" w:line="560" w:lineRule="exact"/>
        <w:rPr>
          <w:rFonts w:ascii="仿宋_GB2312" w:eastAsia="仿宋_GB2312"/>
          <w:b/>
          <w:sz w:val="24"/>
        </w:rPr>
      </w:pPr>
    </w:p>
    <w:sectPr w:rsidR="00226699">
      <w:pgSz w:w="11907" w:h="16840"/>
      <w:pgMar w:top="1276" w:right="1304" w:bottom="1361" w:left="1361" w:header="794" w:footer="794"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690DB" w14:textId="77777777" w:rsidR="00ED7F25" w:rsidRDefault="00ED7F25">
      <w:r>
        <w:separator/>
      </w:r>
    </w:p>
  </w:endnote>
  <w:endnote w:type="continuationSeparator" w:id="0">
    <w:p w14:paraId="105C797E" w14:textId="77777777" w:rsidR="00ED7F25" w:rsidRDefault="00ED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Adobe 楷体 Std R">
    <w:panose1 w:val="00000000000000000000"/>
    <w:charset w:val="86"/>
    <w:family w:val="roman"/>
    <w:notTrueType/>
    <w:pitch w:val="variable"/>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17109" w14:textId="77777777" w:rsidR="004D2FF1" w:rsidRDefault="004D2FF1">
    <w:pPr>
      <w:pStyle w:val="ae"/>
      <w:jc w:val="center"/>
    </w:pPr>
    <w:r>
      <w:rPr>
        <w:noProof/>
      </w:rPr>
      <mc:AlternateContent>
        <mc:Choice Requires="wps">
          <w:drawing>
            <wp:anchor distT="0" distB="0" distL="114300" distR="114300" simplePos="0" relativeHeight="251658240" behindDoc="0" locked="0" layoutInCell="1" allowOverlap="1" wp14:anchorId="74C39F23" wp14:editId="0FBD030B">
              <wp:simplePos x="0" y="0"/>
              <wp:positionH relativeFrom="margin">
                <wp:posOffset>0</wp:posOffset>
              </wp:positionH>
              <wp:positionV relativeFrom="paragraph">
                <wp:posOffset>0</wp:posOffset>
              </wp:positionV>
              <wp:extent cx="57785" cy="167005"/>
              <wp:effectExtent l="0" t="0" r="0" b="0"/>
              <wp:wrapNone/>
              <wp:docPr id="8" name="文本框3"/>
              <wp:cNvGraphicFramePr/>
              <a:graphic xmlns:a="http://schemas.openxmlformats.org/drawingml/2006/main">
                <a:graphicData uri="http://schemas.microsoft.com/office/word/2010/wordprocessingShape">
                  <wps:wsp>
                    <wps:cNvSpPr txBox="1"/>
                    <wps:spPr>
                      <a:xfrm>
                        <a:off x="0" y="0"/>
                        <a:ext cx="57785" cy="167005"/>
                      </a:xfrm>
                      <a:prstGeom prst="rect">
                        <a:avLst/>
                      </a:prstGeom>
                      <a:noFill/>
                      <a:ln>
                        <a:noFill/>
                      </a:ln>
                    </wps:spPr>
                    <wps:txbx>
                      <w:txbxContent>
                        <w:p w14:paraId="612A8440" w14:textId="77777777" w:rsidR="004D2FF1" w:rsidRDefault="004D2FF1">
                          <w:pPr>
                            <w:pStyle w:val="ae"/>
                            <w:jc w:val="center"/>
                          </w:pPr>
                          <w:r>
                            <w:fldChar w:fldCharType="begin"/>
                          </w:r>
                          <w:r>
                            <w:rPr>
                              <w:rStyle w:val="af5"/>
                              <w:rFonts w:eastAsia="宋体"/>
                            </w:rPr>
                            <w:instrText xml:space="preserve"> PAGE </w:instrText>
                          </w:r>
                          <w:r>
                            <w:fldChar w:fldCharType="separate"/>
                          </w:r>
                          <w:r w:rsidR="00DA7920">
                            <w:rPr>
                              <w:rStyle w:val="af5"/>
                              <w:rFonts w:eastAsia="宋体"/>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3" o:spid="_x0000_s1026" type="#_x0000_t202" style="position:absolute;left:0;text-align:left;margin-left:0;margin-top:0;width:4.55pt;height:13.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" filled="f" stroked="f">
              <v:textbox style="mso-fit-shape-to-text:t" inset="0,0,0,0">
                <w:txbxContent>
                  <w:p w14:paraId="612A8440" w14:textId="77777777" w:rsidR="004D2FF1" w:rsidRDefault="004D2FF1">
                    <w:pPr>
                      <w:pStyle w:val="ae"/>
                      <w:jc w:val="center"/>
                    </w:pPr>
                    <w:r>
                      <w:fldChar w:fldCharType="begin"/>
                    </w:r>
                    <w:r>
                      <w:rPr>
                        <w:rStyle w:val="af5"/>
                        <w:rFonts w:eastAsia="宋体"/>
                      </w:rPr>
                      <w:instrText xml:space="preserve"> PAGE </w:instrText>
                    </w:r>
                    <w:r>
                      <w:fldChar w:fldCharType="separate"/>
                    </w:r>
                    <w:r w:rsidR="00DA7920">
                      <w:rPr>
                        <w:rStyle w:val="af5"/>
                        <w:rFonts w:eastAsia="宋体"/>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5FE34" w14:textId="77777777" w:rsidR="00ED7F25" w:rsidRDefault="00ED7F25">
      <w:r>
        <w:separator/>
      </w:r>
    </w:p>
  </w:footnote>
  <w:footnote w:type="continuationSeparator" w:id="0">
    <w:p w14:paraId="59C1097F" w14:textId="77777777" w:rsidR="00ED7F25" w:rsidRDefault="00ED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6859" w14:textId="77777777" w:rsidR="004D2FF1" w:rsidRDefault="004D2FF1">
    <w:pPr>
      <w:rPr>
        <w:rFonts w:ascii="仿宋_GB2312" w:eastAsia="仿宋_GB2312" w:hAnsi="黑体"/>
        <w:sz w:val="18"/>
        <w:szCs w:val="18"/>
      </w:rPr>
    </w:pPr>
    <w:r>
      <w:rPr>
        <w:rFonts w:ascii="仿宋_GB2312" w:eastAsia="仿宋_GB2312" w:hAnsi="黑体" w:hint="eastAsia"/>
        <w:sz w:val="18"/>
        <w:szCs w:val="18"/>
      </w:rPr>
      <w:t xml:space="preserve">    </w:t>
    </w:r>
  </w:p>
  <w:p w14:paraId="16B713AC" w14:textId="77777777" w:rsidR="004D2FF1" w:rsidRDefault="004D2FF1">
    <w:pPr>
      <w:rPr>
        <w:rFonts w:ascii="仿宋_GB2312" w:eastAsia="仿宋_GB2312" w:hAnsi="黑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C48C65"/>
    <w:multiLevelType w:val="singleLevel"/>
    <w:tmpl w:val="E8C48C65"/>
    <w:lvl w:ilvl="0">
      <w:start w:val="5"/>
      <w:numFmt w:val="chineseCounting"/>
      <w:suff w:val="nothing"/>
      <w:lvlText w:val="%1、"/>
      <w:lvlJc w:val="left"/>
      <w:rPr>
        <w:rFonts w:hint="eastAsia"/>
      </w:rPr>
    </w:lvl>
  </w:abstractNum>
  <w:abstractNum w:abstractNumId="1">
    <w:nsid w:val="010B216D"/>
    <w:multiLevelType w:val="multilevel"/>
    <w:tmpl w:val="010B216D"/>
    <w:lvl w:ilvl="0">
      <w:start w:val="1"/>
      <w:numFmt w:val="decimal"/>
      <w:pStyle w:val="P3"/>
      <w:lvlText w:val="%1."/>
      <w:lvlJc w:val="left"/>
      <w:pPr>
        <w:tabs>
          <w:tab w:val="left" w:pos="425"/>
        </w:tabs>
        <w:ind w:left="425" w:hanging="425"/>
      </w:pPr>
      <w:rPr>
        <w:rFonts w:hint="eastAsia"/>
        <w:b/>
        <w:i w:val="0"/>
        <w:sz w:val="28"/>
        <w:szCs w:val="28"/>
      </w:rPr>
    </w:lvl>
    <w:lvl w:ilvl="1">
      <w:start w:val="1"/>
      <w:numFmt w:val="japaneseCounting"/>
      <w:lvlText w:val="%2、"/>
      <w:lvlJc w:val="left"/>
      <w:pPr>
        <w:tabs>
          <w:tab w:val="left" w:pos="567"/>
        </w:tabs>
        <w:ind w:left="567" w:hanging="567"/>
      </w:pPr>
      <w:rPr>
        <w:rFonts w:ascii="仿宋_GB2312" w:eastAsia="仿宋_GB2312" w:hAnsi="宋体" w:cs="Times New Roman"/>
        <w:b/>
        <w:i w:val="0"/>
        <w:sz w:val="21"/>
        <w:szCs w:val="21"/>
      </w:rPr>
    </w:lvl>
    <w:lvl w:ilvl="2">
      <w:start w:val="1"/>
      <w:numFmt w:val="decimal"/>
      <w:lvlText w:val="%3."/>
      <w:lvlJc w:val="left"/>
      <w:pPr>
        <w:tabs>
          <w:tab w:val="left" w:pos="960"/>
        </w:tabs>
        <w:ind w:left="960" w:hanging="420"/>
      </w:pPr>
      <w:rPr>
        <w:rFonts w:hint="eastAsia"/>
        <w:b/>
        <w:i w:val="0"/>
        <w:sz w:val="28"/>
        <w:szCs w:val="28"/>
      </w:rPr>
    </w:lvl>
    <w:lvl w:ilvl="3">
      <w:start w:val="1"/>
      <w:numFmt w:val="decimal"/>
      <w:pStyle w:val="a"/>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4C822EE"/>
    <w:multiLevelType w:val="multilevel"/>
    <w:tmpl w:val="04C822EE"/>
    <w:lvl w:ilvl="0">
      <w:start w:val="1"/>
      <w:numFmt w:val="decimal"/>
      <w:pStyle w:val="D3"/>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17CD4DD1"/>
    <w:multiLevelType w:val="multilevel"/>
    <w:tmpl w:val="17CD4DD1"/>
    <w:lvl w:ilvl="0">
      <w:start w:val="1"/>
      <w:numFmt w:val="decimal"/>
      <w:pStyle w:val="3"/>
      <w:lvlText w:val="%1."/>
      <w:lvlJc w:val="left"/>
      <w:pPr>
        <w:tabs>
          <w:tab w:val="left" w:pos="995"/>
        </w:tabs>
        <w:ind w:left="995" w:hanging="425"/>
      </w:pPr>
    </w:lvl>
    <w:lvl w:ilvl="1">
      <w:start w:val="1"/>
      <w:numFmt w:val="decimal"/>
      <w:lvlText w:val="%1.%2."/>
      <w:lvlJc w:val="left"/>
      <w:pPr>
        <w:tabs>
          <w:tab w:val="left" w:pos="1137"/>
        </w:tabs>
        <w:ind w:left="1137" w:hanging="567"/>
      </w:pPr>
    </w:lvl>
    <w:lvl w:ilvl="2">
      <w:start w:val="1"/>
      <w:numFmt w:val="decimal"/>
      <w:lvlText w:val="%1.%2.%3."/>
      <w:lvlJc w:val="left"/>
      <w:pPr>
        <w:tabs>
          <w:tab w:val="left" w:pos="1279"/>
        </w:tabs>
        <w:ind w:left="1279" w:hanging="709"/>
      </w:pPr>
    </w:lvl>
    <w:lvl w:ilvl="3">
      <w:start w:val="1"/>
      <w:numFmt w:val="decimal"/>
      <w:lvlText w:val="%1.%2.%3.%4."/>
      <w:lvlJc w:val="left"/>
      <w:pPr>
        <w:tabs>
          <w:tab w:val="left" w:pos="1421"/>
        </w:tabs>
        <w:ind w:left="1421" w:hanging="851"/>
      </w:pPr>
    </w:lvl>
    <w:lvl w:ilvl="4">
      <w:start w:val="1"/>
      <w:numFmt w:val="decimal"/>
      <w:lvlText w:val="%1.%2.%3.%4.%5."/>
      <w:lvlJc w:val="left"/>
      <w:pPr>
        <w:tabs>
          <w:tab w:val="left" w:pos="1562"/>
        </w:tabs>
        <w:ind w:left="1562" w:hanging="992"/>
      </w:pPr>
    </w:lvl>
    <w:lvl w:ilvl="5">
      <w:start w:val="1"/>
      <w:numFmt w:val="decimal"/>
      <w:lvlText w:val="%1.%2.%3.%4.%5.%6."/>
      <w:lvlJc w:val="left"/>
      <w:pPr>
        <w:tabs>
          <w:tab w:val="left" w:pos="1704"/>
        </w:tabs>
        <w:ind w:left="1704" w:hanging="1134"/>
      </w:pPr>
    </w:lvl>
    <w:lvl w:ilvl="6">
      <w:start w:val="1"/>
      <w:numFmt w:val="decimal"/>
      <w:lvlText w:val="%1.%2.%3.%4.%5.%6.%7."/>
      <w:lvlJc w:val="left"/>
      <w:pPr>
        <w:tabs>
          <w:tab w:val="left" w:pos="1846"/>
        </w:tabs>
        <w:ind w:left="1846" w:hanging="1276"/>
      </w:pPr>
    </w:lvl>
    <w:lvl w:ilvl="7">
      <w:start w:val="1"/>
      <w:numFmt w:val="decimal"/>
      <w:lvlText w:val="%1.%2.%3.%4.%5.%6.%7.%8."/>
      <w:lvlJc w:val="left"/>
      <w:pPr>
        <w:tabs>
          <w:tab w:val="left" w:pos="1988"/>
        </w:tabs>
        <w:ind w:left="1988" w:hanging="1418"/>
      </w:pPr>
    </w:lvl>
    <w:lvl w:ilvl="8">
      <w:start w:val="1"/>
      <w:numFmt w:val="decimal"/>
      <w:lvlText w:val="%1.%2.%3.%4.%5.%6.%7.%8.%9."/>
      <w:lvlJc w:val="left"/>
      <w:pPr>
        <w:tabs>
          <w:tab w:val="left" w:pos="2129"/>
        </w:tabs>
        <w:ind w:left="2129" w:hanging="1559"/>
      </w:pPr>
    </w:lvl>
  </w:abstractNum>
  <w:abstractNum w:abstractNumId="4">
    <w:nsid w:val="395060D3"/>
    <w:multiLevelType w:val="multilevel"/>
    <w:tmpl w:val="395060D3"/>
    <w:lvl w:ilvl="0">
      <w:start w:val="1"/>
      <w:numFmt w:val="bullet"/>
      <w:pStyle w:val="1"/>
      <w:lvlText w:val=""/>
      <w:lvlJc w:val="left"/>
      <w:pPr>
        <w:tabs>
          <w:tab w:val="left" w:pos="2220"/>
        </w:tabs>
        <w:ind w:left="2220" w:hanging="420"/>
      </w:pPr>
      <w:rPr>
        <w:rFonts w:ascii="Wingdings" w:hAnsi="Wingdings" w:hint="default"/>
      </w:rPr>
    </w:lvl>
    <w:lvl w:ilvl="1">
      <w:start w:val="1"/>
      <w:numFmt w:val="bullet"/>
      <w:lvlText w:val=""/>
      <w:lvlJc w:val="left"/>
      <w:pPr>
        <w:tabs>
          <w:tab w:val="left" w:pos="2640"/>
        </w:tabs>
        <w:ind w:left="2640" w:hanging="420"/>
      </w:pPr>
      <w:rPr>
        <w:rFonts w:ascii="Wingdings" w:hAnsi="Wingdings" w:hint="default"/>
      </w:rPr>
    </w:lvl>
    <w:lvl w:ilvl="2">
      <w:start w:val="1"/>
      <w:numFmt w:val="bullet"/>
      <w:lvlText w:val=""/>
      <w:lvlJc w:val="left"/>
      <w:pPr>
        <w:tabs>
          <w:tab w:val="left" w:pos="3060"/>
        </w:tabs>
        <w:ind w:left="3060" w:hanging="420"/>
      </w:pPr>
      <w:rPr>
        <w:rFonts w:ascii="Wingdings" w:hAnsi="Wingdings" w:hint="default"/>
      </w:rPr>
    </w:lvl>
    <w:lvl w:ilvl="3">
      <w:start w:val="1"/>
      <w:numFmt w:val="bullet"/>
      <w:lvlText w:val=""/>
      <w:lvlJc w:val="left"/>
      <w:pPr>
        <w:tabs>
          <w:tab w:val="left" w:pos="3480"/>
        </w:tabs>
        <w:ind w:left="3480" w:hanging="420"/>
      </w:pPr>
      <w:rPr>
        <w:rFonts w:ascii="Wingdings" w:hAnsi="Wingdings" w:hint="default"/>
      </w:rPr>
    </w:lvl>
    <w:lvl w:ilvl="4">
      <w:start w:val="1"/>
      <w:numFmt w:val="bullet"/>
      <w:lvlText w:val=""/>
      <w:lvlJc w:val="left"/>
      <w:pPr>
        <w:tabs>
          <w:tab w:val="left" w:pos="3900"/>
        </w:tabs>
        <w:ind w:left="3900" w:hanging="420"/>
      </w:pPr>
      <w:rPr>
        <w:rFonts w:ascii="Wingdings" w:hAnsi="Wingdings" w:hint="default"/>
      </w:rPr>
    </w:lvl>
    <w:lvl w:ilvl="5">
      <w:start w:val="1"/>
      <w:numFmt w:val="bullet"/>
      <w:lvlText w:val=""/>
      <w:lvlJc w:val="left"/>
      <w:pPr>
        <w:tabs>
          <w:tab w:val="left" w:pos="4320"/>
        </w:tabs>
        <w:ind w:left="4320" w:hanging="420"/>
      </w:pPr>
      <w:rPr>
        <w:rFonts w:ascii="Wingdings" w:hAnsi="Wingdings" w:hint="default"/>
      </w:rPr>
    </w:lvl>
    <w:lvl w:ilvl="6">
      <w:start w:val="1"/>
      <w:numFmt w:val="bullet"/>
      <w:lvlText w:val=""/>
      <w:lvlJc w:val="left"/>
      <w:pPr>
        <w:tabs>
          <w:tab w:val="left" w:pos="4740"/>
        </w:tabs>
        <w:ind w:left="4740" w:hanging="420"/>
      </w:pPr>
      <w:rPr>
        <w:rFonts w:ascii="Wingdings" w:hAnsi="Wingdings" w:hint="default"/>
      </w:rPr>
    </w:lvl>
    <w:lvl w:ilvl="7">
      <w:start w:val="1"/>
      <w:numFmt w:val="bullet"/>
      <w:lvlText w:val=""/>
      <w:lvlJc w:val="left"/>
      <w:pPr>
        <w:tabs>
          <w:tab w:val="left" w:pos="5160"/>
        </w:tabs>
        <w:ind w:left="5160" w:hanging="420"/>
      </w:pPr>
      <w:rPr>
        <w:rFonts w:ascii="Wingdings" w:hAnsi="Wingdings" w:hint="default"/>
      </w:rPr>
    </w:lvl>
    <w:lvl w:ilvl="8">
      <w:start w:val="1"/>
      <w:numFmt w:val="bullet"/>
      <w:lvlText w:val=""/>
      <w:lvlJc w:val="left"/>
      <w:pPr>
        <w:tabs>
          <w:tab w:val="left" w:pos="5580"/>
        </w:tabs>
        <w:ind w:left="5580" w:hanging="420"/>
      </w:pPr>
      <w:rPr>
        <w:rFonts w:ascii="Wingdings" w:hAnsi="Wingdings" w:hint="default"/>
      </w:rPr>
    </w:lvl>
  </w:abstractNum>
  <w:abstractNum w:abstractNumId="5">
    <w:nsid w:val="3F42130C"/>
    <w:multiLevelType w:val="multilevel"/>
    <w:tmpl w:val="3F42130C"/>
    <w:lvl w:ilvl="0">
      <w:start w:val="1"/>
      <w:numFmt w:val="decimal"/>
      <w:pStyle w:val="D4"/>
      <w:lvlText w:val="%1）"/>
      <w:lvlJc w:val="left"/>
      <w:pPr>
        <w:tabs>
          <w:tab w:val="left" w:pos="358"/>
        </w:tabs>
        <w:ind w:left="358" w:hanging="36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0"/>
        </w:tabs>
        <w:ind w:left="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840"/>
        </w:tabs>
        <w:ind w:left="840" w:hanging="420"/>
      </w:pPr>
    </w:lvl>
    <w:lvl w:ilvl="5">
      <w:start w:val="1"/>
      <w:numFmt w:val="lowerRoman"/>
      <w:lvlText w:val="%6."/>
      <w:lvlJc w:val="right"/>
      <w:pPr>
        <w:tabs>
          <w:tab w:val="left" w:pos="1260"/>
        </w:tabs>
        <w:ind w:left="1260" w:hanging="420"/>
      </w:pPr>
    </w:lvl>
    <w:lvl w:ilvl="6">
      <w:start w:val="1"/>
      <w:numFmt w:val="decimal"/>
      <w:lvlText w:val="%7."/>
      <w:lvlJc w:val="left"/>
      <w:pPr>
        <w:tabs>
          <w:tab w:val="left" w:pos="1680"/>
        </w:tabs>
        <w:ind w:left="1680" w:hanging="420"/>
      </w:pPr>
    </w:lvl>
    <w:lvl w:ilvl="7">
      <w:start w:val="1"/>
      <w:numFmt w:val="lowerLetter"/>
      <w:lvlText w:val="%8)"/>
      <w:lvlJc w:val="left"/>
      <w:pPr>
        <w:tabs>
          <w:tab w:val="left" w:pos="2100"/>
        </w:tabs>
        <w:ind w:left="2100" w:hanging="420"/>
      </w:pPr>
    </w:lvl>
    <w:lvl w:ilvl="8">
      <w:start w:val="1"/>
      <w:numFmt w:val="lowerRoman"/>
      <w:lvlText w:val="%9."/>
      <w:lvlJc w:val="right"/>
      <w:pPr>
        <w:tabs>
          <w:tab w:val="left" w:pos="2520"/>
        </w:tabs>
        <w:ind w:left="2520" w:hanging="420"/>
      </w:pPr>
    </w:lvl>
  </w:abstractNum>
  <w:abstractNum w:abstractNumId="6">
    <w:nsid w:val="41E41B8F"/>
    <w:multiLevelType w:val="singleLevel"/>
    <w:tmpl w:val="41E41B8F"/>
    <w:lvl w:ilvl="0">
      <w:start w:val="2"/>
      <w:numFmt w:val="chineseCounting"/>
      <w:suff w:val="nothing"/>
      <w:lvlText w:val="%1、"/>
      <w:lvlJc w:val="left"/>
      <w:rPr>
        <w:rFonts w:hint="eastAsia"/>
      </w:rPr>
    </w:lvl>
  </w:abstractNum>
  <w:abstractNum w:abstractNumId="7">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8">
    <w:nsid w:val="7EA440F0"/>
    <w:multiLevelType w:val="multilevel"/>
    <w:tmpl w:val="7EA440F0"/>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3"/>
  </w:num>
  <w:num w:numId="4">
    <w:abstractNumId w:val="1"/>
  </w:num>
  <w:num w:numId="5">
    <w:abstractNumId w:val="4"/>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64E"/>
    <w:rsid w:val="00042CE7"/>
    <w:rsid w:val="00045DC5"/>
    <w:rsid w:val="00045EDA"/>
    <w:rsid w:val="000509D0"/>
    <w:rsid w:val="000578C8"/>
    <w:rsid w:val="000637A9"/>
    <w:rsid w:val="00071415"/>
    <w:rsid w:val="00075C78"/>
    <w:rsid w:val="00076B27"/>
    <w:rsid w:val="0008274C"/>
    <w:rsid w:val="00084F97"/>
    <w:rsid w:val="0008598D"/>
    <w:rsid w:val="00087E20"/>
    <w:rsid w:val="00092FDE"/>
    <w:rsid w:val="000A1A59"/>
    <w:rsid w:val="000B0C9A"/>
    <w:rsid w:val="000B65A2"/>
    <w:rsid w:val="000D0407"/>
    <w:rsid w:val="000E16DD"/>
    <w:rsid w:val="000E1C19"/>
    <w:rsid w:val="000E79D7"/>
    <w:rsid w:val="001049F3"/>
    <w:rsid w:val="00105B38"/>
    <w:rsid w:val="00111E60"/>
    <w:rsid w:val="001219BD"/>
    <w:rsid w:val="00133700"/>
    <w:rsid w:val="001348CA"/>
    <w:rsid w:val="00151AF6"/>
    <w:rsid w:val="00160F7A"/>
    <w:rsid w:val="00172446"/>
    <w:rsid w:val="00172A27"/>
    <w:rsid w:val="00173D8B"/>
    <w:rsid w:val="00186152"/>
    <w:rsid w:val="00190EB1"/>
    <w:rsid w:val="00191A1A"/>
    <w:rsid w:val="001A3B54"/>
    <w:rsid w:val="001B289C"/>
    <w:rsid w:val="001B3B3E"/>
    <w:rsid w:val="001D4FD5"/>
    <w:rsid w:val="001D5770"/>
    <w:rsid w:val="001D7262"/>
    <w:rsid w:val="00202816"/>
    <w:rsid w:val="00203414"/>
    <w:rsid w:val="0021405A"/>
    <w:rsid w:val="002149A0"/>
    <w:rsid w:val="0021695D"/>
    <w:rsid w:val="00224AED"/>
    <w:rsid w:val="00226699"/>
    <w:rsid w:val="0023734D"/>
    <w:rsid w:val="00242AFB"/>
    <w:rsid w:val="00253EAB"/>
    <w:rsid w:val="00262266"/>
    <w:rsid w:val="00264EDC"/>
    <w:rsid w:val="002653C2"/>
    <w:rsid w:val="002701EA"/>
    <w:rsid w:val="00276893"/>
    <w:rsid w:val="00280C8F"/>
    <w:rsid w:val="00291AB0"/>
    <w:rsid w:val="002937DD"/>
    <w:rsid w:val="002939EE"/>
    <w:rsid w:val="002A2AAE"/>
    <w:rsid w:val="002B13ED"/>
    <w:rsid w:val="002C47E1"/>
    <w:rsid w:val="002C6155"/>
    <w:rsid w:val="002D1A10"/>
    <w:rsid w:val="002D20B4"/>
    <w:rsid w:val="002E0D4A"/>
    <w:rsid w:val="002F0E12"/>
    <w:rsid w:val="002F62CB"/>
    <w:rsid w:val="002F632D"/>
    <w:rsid w:val="00303599"/>
    <w:rsid w:val="00312AC5"/>
    <w:rsid w:val="00316769"/>
    <w:rsid w:val="003308AD"/>
    <w:rsid w:val="003310D4"/>
    <w:rsid w:val="0033147D"/>
    <w:rsid w:val="00334961"/>
    <w:rsid w:val="003364EC"/>
    <w:rsid w:val="00337928"/>
    <w:rsid w:val="00341B2D"/>
    <w:rsid w:val="003530B6"/>
    <w:rsid w:val="00353DB1"/>
    <w:rsid w:val="00375FB1"/>
    <w:rsid w:val="00396FD2"/>
    <w:rsid w:val="003F1260"/>
    <w:rsid w:val="003F2616"/>
    <w:rsid w:val="003F6E9F"/>
    <w:rsid w:val="004108D3"/>
    <w:rsid w:val="00421626"/>
    <w:rsid w:val="00430F7E"/>
    <w:rsid w:val="0044488B"/>
    <w:rsid w:val="00445483"/>
    <w:rsid w:val="00450EF7"/>
    <w:rsid w:val="00464605"/>
    <w:rsid w:val="004726FF"/>
    <w:rsid w:val="00475611"/>
    <w:rsid w:val="004830E8"/>
    <w:rsid w:val="00485DC2"/>
    <w:rsid w:val="00496420"/>
    <w:rsid w:val="00496613"/>
    <w:rsid w:val="00496FBE"/>
    <w:rsid w:val="004A6749"/>
    <w:rsid w:val="004B1026"/>
    <w:rsid w:val="004B7384"/>
    <w:rsid w:val="004D2FF1"/>
    <w:rsid w:val="004D3EC5"/>
    <w:rsid w:val="004D4857"/>
    <w:rsid w:val="004E227A"/>
    <w:rsid w:val="004E444D"/>
    <w:rsid w:val="00510F6C"/>
    <w:rsid w:val="00517E5B"/>
    <w:rsid w:val="00525BF6"/>
    <w:rsid w:val="005349C8"/>
    <w:rsid w:val="005352FE"/>
    <w:rsid w:val="00536271"/>
    <w:rsid w:val="00537FCF"/>
    <w:rsid w:val="0054394B"/>
    <w:rsid w:val="005503A4"/>
    <w:rsid w:val="00550879"/>
    <w:rsid w:val="00583E22"/>
    <w:rsid w:val="0058779A"/>
    <w:rsid w:val="0059184A"/>
    <w:rsid w:val="00593D27"/>
    <w:rsid w:val="0059643B"/>
    <w:rsid w:val="00597B13"/>
    <w:rsid w:val="005A3D19"/>
    <w:rsid w:val="005A3E1B"/>
    <w:rsid w:val="005A6D11"/>
    <w:rsid w:val="005C1AAC"/>
    <w:rsid w:val="005C6C61"/>
    <w:rsid w:val="005C742A"/>
    <w:rsid w:val="005D2687"/>
    <w:rsid w:val="005D44FA"/>
    <w:rsid w:val="005F363F"/>
    <w:rsid w:val="005F4969"/>
    <w:rsid w:val="005F4F15"/>
    <w:rsid w:val="005F7108"/>
    <w:rsid w:val="00611C25"/>
    <w:rsid w:val="00616E25"/>
    <w:rsid w:val="006204F3"/>
    <w:rsid w:val="0062630F"/>
    <w:rsid w:val="00627406"/>
    <w:rsid w:val="006429CC"/>
    <w:rsid w:val="006541C3"/>
    <w:rsid w:val="00654266"/>
    <w:rsid w:val="00663087"/>
    <w:rsid w:val="00672146"/>
    <w:rsid w:val="0067473A"/>
    <w:rsid w:val="006749C6"/>
    <w:rsid w:val="00683382"/>
    <w:rsid w:val="00687266"/>
    <w:rsid w:val="00692DF5"/>
    <w:rsid w:val="006B506A"/>
    <w:rsid w:val="006C74EE"/>
    <w:rsid w:val="006C7C5D"/>
    <w:rsid w:val="006D66DB"/>
    <w:rsid w:val="006D7660"/>
    <w:rsid w:val="006F5751"/>
    <w:rsid w:val="007013FB"/>
    <w:rsid w:val="00704019"/>
    <w:rsid w:val="00707471"/>
    <w:rsid w:val="00720ED5"/>
    <w:rsid w:val="00735189"/>
    <w:rsid w:val="007379F2"/>
    <w:rsid w:val="00742F0F"/>
    <w:rsid w:val="00752770"/>
    <w:rsid w:val="00756E6A"/>
    <w:rsid w:val="00767DA5"/>
    <w:rsid w:val="00767F9F"/>
    <w:rsid w:val="00787CF1"/>
    <w:rsid w:val="00790546"/>
    <w:rsid w:val="007917D7"/>
    <w:rsid w:val="00795FB8"/>
    <w:rsid w:val="007B529A"/>
    <w:rsid w:val="007B56DA"/>
    <w:rsid w:val="007C1B77"/>
    <w:rsid w:val="007C5530"/>
    <w:rsid w:val="007D47E4"/>
    <w:rsid w:val="007D5FF7"/>
    <w:rsid w:val="007E1590"/>
    <w:rsid w:val="007E33EA"/>
    <w:rsid w:val="007E4794"/>
    <w:rsid w:val="007F4459"/>
    <w:rsid w:val="007F4769"/>
    <w:rsid w:val="00802B5F"/>
    <w:rsid w:val="00806D0F"/>
    <w:rsid w:val="00806FC8"/>
    <w:rsid w:val="00810ED8"/>
    <w:rsid w:val="00823DFE"/>
    <w:rsid w:val="008310DD"/>
    <w:rsid w:val="00842203"/>
    <w:rsid w:val="0084275B"/>
    <w:rsid w:val="008457F6"/>
    <w:rsid w:val="0085193B"/>
    <w:rsid w:val="00853E6F"/>
    <w:rsid w:val="00887087"/>
    <w:rsid w:val="00892D77"/>
    <w:rsid w:val="0089403E"/>
    <w:rsid w:val="008A6AF4"/>
    <w:rsid w:val="008A6FF6"/>
    <w:rsid w:val="008C1C0E"/>
    <w:rsid w:val="008C4B25"/>
    <w:rsid w:val="008D0721"/>
    <w:rsid w:val="008D3999"/>
    <w:rsid w:val="008D679D"/>
    <w:rsid w:val="008E4F24"/>
    <w:rsid w:val="008F5CD4"/>
    <w:rsid w:val="00900E7F"/>
    <w:rsid w:val="009031B8"/>
    <w:rsid w:val="009053B9"/>
    <w:rsid w:val="0090611E"/>
    <w:rsid w:val="009163F5"/>
    <w:rsid w:val="00921D58"/>
    <w:rsid w:val="00924C36"/>
    <w:rsid w:val="00925793"/>
    <w:rsid w:val="009341B0"/>
    <w:rsid w:val="00946331"/>
    <w:rsid w:val="00946AAF"/>
    <w:rsid w:val="00950BF9"/>
    <w:rsid w:val="00963FC8"/>
    <w:rsid w:val="00964813"/>
    <w:rsid w:val="00965605"/>
    <w:rsid w:val="00982E5E"/>
    <w:rsid w:val="009A1456"/>
    <w:rsid w:val="009A216E"/>
    <w:rsid w:val="009B3167"/>
    <w:rsid w:val="009C0D7B"/>
    <w:rsid w:val="009D1325"/>
    <w:rsid w:val="009D68E0"/>
    <w:rsid w:val="009D7997"/>
    <w:rsid w:val="009E1072"/>
    <w:rsid w:val="009E5D12"/>
    <w:rsid w:val="009F0602"/>
    <w:rsid w:val="009F343A"/>
    <w:rsid w:val="009F4FBD"/>
    <w:rsid w:val="00A01107"/>
    <w:rsid w:val="00A01419"/>
    <w:rsid w:val="00A24D10"/>
    <w:rsid w:val="00A30FB0"/>
    <w:rsid w:val="00A3367E"/>
    <w:rsid w:val="00A42237"/>
    <w:rsid w:val="00A467AE"/>
    <w:rsid w:val="00A61359"/>
    <w:rsid w:val="00A67108"/>
    <w:rsid w:val="00A74711"/>
    <w:rsid w:val="00A76568"/>
    <w:rsid w:val="00A855C5"/>
    <w:rsid w:val="00A93A8E"/>
    <w:rsid w:val="00A96185"/>
    <w:rsid w:val="00A96F14"/>
    <w:rsid w:val="00A96F53"/>
    <w:rsid w:val="00A97C1E"/>
    <w:rsid w:val="00AA7184"/>
    <w:rsid w:val="00AB6570"/>
    <w:rsid w:val="00AD444A"/>
    <w:rsid w:val="00AD6181"/>
    <w:rsid w:val="00AD7477"/>
    <w:rsid w:val="00AE5445"/>
    <w:rsid w:val="00AF0A96"/>
    <w:rsid w:val="00AF2997"/>
    <w:rsid w:val="00B02C0A"/>
    <w:rsid w:val="00B12C06"/>
    <w:rsid w:val="00B2140C"/>
    <w:rsid w:val="00B22FB7"/>
    <w:rsid w:val="00B24692"/>
    <w:rsid w:val="00B278CA"/>
    <w:rsid w:val="00B30BF2"/>
    <w:rsid w:val="00B3799E"/>
    <w:rsid w:val="00B44F5E"/>
    <w:rsid w:val="00B60DCC"/>
    <w:rsid w:val="00B60F2E"/>
    <w:rsid w:val="00B651C8"/>
    <w:rsid w:val="00B65E4D"/>
    <w:rsid w:val="00B80E05"/>
    <w:rsid w:val="00B833A2"/>
    <w:rsid w:val="00B90276"/>
    <w:rsid w:val="00B96337"/>
    <w:rsid w:val="00B968FD"/>
    <w:rsid w:val="00BA19C5"/>
    <w:rsid w:val="00BA5CC5"/>
    <w:rsid w:val="00BC46F1"/>
    <w:rsid w:val="00BC520E"/>
    <w:rsid w:val="00BC653C"/>
    <w:rsid w:val="00BC6EDC"/>
    <w:rsid w:val="00BD0490"/>
    <w:rsid w:val="00BE09CC"/>
    <w:rsid w:val="00BF379A"/>
    <w:rsid w:val="00BF53EE"/>
    <w:rsid w:val="00BF7AFD"/>
    <w:rsid w:val="00C00F8F"/>
    <w:rsid w:val="00C03282"/>
    <w:rsid w:val="00C0458A"/>
    <w:rsid w:val="00C21278"/>
    <w:rsid w:val="00C22C16"/>
    <w:rsid w:val="00C24897"/>
    <w:rsid w:val="00C34DB9"/>
    <w:rsid w:val="00C41307"/>
    <w:rsid w:val="00C6744C"/>
    <w:rsid w:val="00C70399"/>
    <w:rsid w:val="00C83FF7"/>
    <w:rsid w:val="00C8481A"/>
    <w:rsid w:val="00C86110"/>
    <w:rsid w:val="00C93F0B"/>
    <w:rsid w:val="00C95277"/>
    <w:rsid w:val="00C972A1"/>
    <w:rsid w:val="00CA0DF6"/>
    <w:rsid w:val="00CA530C"/>
    <w:rsid w:val="00CB1987"/>
    <w:rsid w:val="00CC0EFC"/>
    <w:rsid w:val="00CC51E1"/>
    <w:rsid w:val="00CD6734"/>
    <w:rsid w:val="00CE7324"/>
    <w:rsid w:val="00CE7B51"/>
    <w:rsid w:val="00D06CB9"/>
    <w:rsid w:val="00D06D17"/>
    <w:rsid w:val="00D224D2"/>
    <w:rsid w:val="00D22702"/>
    <w:rsid w:val="00D239FE"/>
    <w:rsid w:val="00D43B5C"/>
    <w:rsid w:val="00D63F34"/>
    <w:rsid w:val="00D72233"/>
    <w:rsid w:val="00D82C49"/>
    <w:rsid w:val="00D83226"/>
    <w:rsid w:val="00D83577"/>
    <w:rsid w:val="00D8688E"/>
    <w:rsid w:val="00D874E7"/>
    <w:rsid w:val="00D91FA0"/>
    <w:rsid w:val="00DA2730"/>
    <w:rsid w:val="00DA7920"/>
    <w:rsid w:val="00DB18CA"/>
    <w:rsid w:val="00DB389E"/>
    <w:rsid w:val="00DB519A"/>
    <w:rsid w:val="00DC1301"/>
    <w:rsid w:val="00DD2DF2"/>
    <w:rsid w:val="00DE2ECB"/>
    <w:rsid w:val="00E01E30"/>
    <w:rsid w:val="00E15C12"/>
    <w:rsid w:val="00E22A99"/>
    <w:rsid w:val="00E277C6"/>
    <w:rsid w:val="00E32269"/>
    <w:rsid w:val="00E32351"/>
    <w:rsid w:val="00E3339A"/>
    <w:rsid w:val="00E44AC3"/>
    <w:rsid w:val="00E50FFC"/>
    <w:rsid w:val="00E53675"/>
    <w:rsid w:val="00E55F7B"/>
    <w:rsid w:val="00E56688"/>
    <w:rsid w:val="00E65C5E"/>
    <w:rsid w:val="00E80A00"/>
    <w:rsid w:val="00EA2285"/>
    <w:rsid w:val="00EA45CA"/>
    <w:rsid w:val="00EA755E"/>
    <w:rsid w:val="00EB3B7D"/>
    <w:rsid w:val="00EC5890"/>
    <w:rsid w:val="00ED2D88"/>
    <w:rsid w:val="00ED5C3B"/>
    <w:rsid w:val="00ED7F25"/>
    <w:rsid w:val="00EE1D35"/>
    <w:rsid w:val="00EE5E78"/>
    <w:rsid w:val="00EF31CA"/>
    <w:rsid w:val="00F05F74"/>
    <w:rsid w:val="00F1007F"/>
    <w:rsid w:val="00F11572"/>
    <w:rsid w:val="00F12D4F"/>
    <w:rsid w:val="00F15E4E"/>
    <w:rsid w:val="00F22526"/>
    <w:rsid w:val="00F23C9B"/>
    <w:rsid w:val="00F34EC3"/>
    <w:rsid w:val="00F37FDE"/>
    <w:rsid w:val="00F43C78"/>
    <w:rsid w:val="00F46D10"/>
    <w:rsid w:val="00F71233"/>
    <w:rsid w:val="00F76868"/>
    <w:rsid w:val="00F76DA2"/>
    <w:rsid w:val="00F8240C"/>
    <w:rsid w:val="00F83302"/>
    <w:rsid w:val="00FA41B3"/>
    <w:rsid w:val="00FB7BA8"/>
    <w:rsid w:val="00FC47C3"/>
    <w:rsid w:val="00FC777E"/>
    <w:rsid w:val="00FD0EF6"/>
    <w:rsid w:val="00FD589E"/>
    <w:rsid w:val="00FE6AEB"/>
    <w:rsid w:val="01115BCA"/>
    <w:rsid w:val="016E1308"/>
    <w:rsid w:val="0178278C"/>
    <w:rsid w:val="01CA5E85"/>
    <w:rsid w:val="02D7357F"/>
    <w:rsid w:val="0334568C"/>
    <w:rsid w:val="034C7998"/>
    <w:rsid w:val="03506580"/>
    <w:rsid w:val="03CC73B5"/>
    <w:rsid w:val="03F231A3"/>
    <w:rsid w:val="04511921"/>
    <w:rsid w:val="04E1218F"/>
    <w:rsid w:val="055D6F01"/>
    <w:rsid w:val="062B472F"/>
    <w:rsid w:val="063E2A9A"/>
    <w:rsid w:val="066543C1"/>
    <w:rsid w:val="082E025E"/>
    <w:rsid w:val="084C3A11"/>
    <w:rsid w:val="086E2F25"/>
    <w:rsid w:val="095348F4"/>
    <w:rsid w:val="0991741A"/>
    <w:rsid w:val="0A464E36"/>
    <w:rsid w:val="0B2B1D39"/>
    <w:rsid w:val="0EBB72F4"/>
    <w:rsid w:val="0FA52DEF"/>
    <w:rsid w:val="10892AFA"/>
    <w:rsid w:val="10FA40D1"/>
    <w:rsid w:val="122670D6"/>
    <w:rsid w:val="1231596B"/>
    <w:rsid w:val="1302369E"/>
    <w:rsid w:val="14613329"/>
    <w:rsid w:val="15A32998"/>
    <w:rsid w:val="15C745B6"/>
    <w:rsid w:val="17685779"/>
    <w:rsid w:val="177B4C42"/>
    <w:rsid w:val="182B6E9A"/>
    <w:rsid w:val="18861F20"/>
    <w:rsid w:val="18E85360"/>
    <w:rsid w:val="18F227CB"/>
    <w:rsid w:val="1A10275F"/>
    <w:rsid w:val="1A96298D"/>
    <w:rsid w:val="1B892736"/>
    <w:rsid w:val="1C370C02"/>
    <w:rsid w:val="1C591A46"/>
    <w:rsid w:val="1D0471A3"/>
    <w:rsid w:val="1D194148"/>
    <w:rsid w:val="1D3055E3"/>
    <w:rsid w:val="20005337"/>
    <w:rsid w:val="205F522A"/>
    <w:rsid w:val="20D5001D"/>
    <w:rsid w:val="211617E9"/>
    <w:rsid w:val="215757AC"/>
    <w:rsid w:val="23172283"/>
    <w:rsid w:val="233B2B9B"/>
    <w:rsid w:val="25193142"/>
    <w:rsid w:val="268D3F74"/>
    <w:rsid w:val="27476941"/>
    <w:rsid w:val="295304FA"/>
    <w:rsid w:val="2B8748B4"/>
    <w:rsid w:val="2C0B4311"/>
    <w:rsid w:val="2E452B7B"/>
    <w:rsid w:val="2F3C3185"/>
    <w:rsid w:val="2F6E5B0A"/>
    <w:rsid w:val="2FD83A2C"/>
    <w:rsid w:val="3015418C"/>
    <w:rsid w:val="30CE51A0"/>
    <w:rsid w:val="31016BA3"/>
    <w:rsid w:val="315456F9"/>
    <w:rsid w:val="330631DA"/>
    <w:rsid w:val="34713152"/>
    <w:rsid w:val="34B712CD"/>
    <w:rsid w:val="350434B0"/>
    <w:rsid w:val="3611586B"/>
    <w:rsid w:val="3A8E5232"/>
    <w:rsid w:val="3AC37B79"/>
    <w:rsid w:val="3C6D48E7"/>
    <w:rsid w:val="3D3B65AB"/>
    <w:rsid w:val="3E5F7A0F"/>
    <w:rsid w:val="437112E9"/>
    <w:rsid w:val="44780447"/>
    <w:rsid w:val="44971420"/>
    <w:rsid w:val="464F4211"/>
    <w:rsid w:val="481E72CB"/>
    <w:rsid w:val="48260913"/>
    <w:rsid w:val="48426851"/>
    <w:rsid w:val="48C17269"/>
    <w:rsid w:val="4AF863EB"/>
    <w:rsid w:val="4D1E4D6C"/>
    <w:rsid w:val="4E114BFA"/>
    <w:rsid w:val="4F087B7F"/>
    <w:rsid w:val="4FA6060D"/>
    <w:rsid w:val="4FAA5E18"/>
    <w:rsid w:val="529F0002"/>
    <w:rsid w:val="52F5240A"/>
    <w:rsid w:val="52FF2219"/>
    <w:rsid w:val="537F5AAD"/>
    <w:rsid w:val="53B527C0"/>
    <w:rsid w:val="54327937"/>
    <w:rsid w:val="54836136"/>
    <w:rsid w:val="558F3721"/>
    <w:rsid w:val="55A95564"/>
    <w:rsid w:val="55B604E9"/>
    <w:rsid w:val="597B7C49"/>
    <w:rsid w:val="5AA22932"/>
    <w:rsid w:val="5BEE46D1"/>
    <w:rsid w:val="5D8452FF"/>
    <w:rsid w:val="5DD36A12"/>
    <w:rsid w:val="5E712CD6"/>
    <w:rsid w:val="5ED45F8D"/>
    <w:rsid w:val="5FC76699"/>
    <w:rsid w:val="603D63B0"/>
    <w:rsid w:val="6098247C"/>
    <w:rsid w:val="612E568B"/>
    <w:rsid w:val="62BD6634"/>
    <w:rsid w:val="63E85B87"/>
    <w:rsid w:val="65DC68AD"/>
    <w:rsid w:val="66575564"/>
    <w:rsid w:val="66714897"/>
    <w:rsid w:val="667D5D47"/>
    <w:rsid w:val="67FB07D4"/>
    <w:rsid w:val="6802225B"/>
    <w:rsid w:val="69DC578C"/>
    <w:rsid w:val="6A371E4C"/>
    <w:rsid w:val="6AB77EFB"/>
    <w:rsid w:val="6B154F9B"/>
    <w:rsid w:val="6B3E6EB5"/>
    <w:rsid w:val="6C4009B0"/>
    <w:rsid w:val="6E5A46E7"/>
    <w:rsid w:val="6EAD0574"/>
    <w:rsid w:val="6EB66712"/>
    <w:rsid w:val="6F1A5620"/>
    <w:rsid w:val="707E1B6E"/>
    <w:rsid w:val="7302016B"/>
    <w:rsid w:val="74A73A2F"/>
    <w:rsid w:val="75AB69A3"/>
    <w:rsid w:val="75D27C8E"/>
    <w:rsid w:val="7784324B"/>
    <w:rsid w:val="791B4C50"/>
    <w:rsid w:val="79330751"/>
    <w:rsid w:val="7A2979F2"/>
    <w:rsid w:val="7E803CA1"/>
    <w:rsid w:val="7FA36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8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List 2" w:qFormat="1"/>
    <w:lsdException w:name="List Bullet 3" w:qFormat="1"/>
    <w:lsdException w:name="List Number 4" w:qFormat="1"/>
    <w:lsdException w:name="Title" w:semiHidden="0" w:uiPriority="99"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pPr>
      <w:keepNext/>
      <w:spacing w:line="460" w:lineRule="exact"/>
      <w:outlineLvl w:val="2"/>
    </w:pPr>
    <w:rPr>
      <w:rFonts w:ascii="宋体" w:hAnsi="宋体"/>
      <w:b/>
      <w:bCs/>
      <w:sz w:val="30"/>
    </w:rPr>
  </w:style>
  <w:style w:type="paragraph" w:styleId="4">
    <w:name w:val="heading 4"/>
    <w:basedOn w:val="a0"/>
    <w:next w:val="a1"/>
    <w:link w:val="4Char"/>
    <w:qFormat/>
    <w:pPr>
      <w:autoSpaceDE w:val="0"/>
      <w:autoSpaceDN w:val="0"/>
      <w:adjustRightInd w:val="0"/>
      <w:snapToGrid w:val="0"/>
      <w:spacing w:line="360" w:lineRule="auto"/>
      <w:outlineLvl w:val="3"/>
    </w:pPr>
    <w:rPr>
      <w:rFonts w:ascii="宋体" w:hAnsi="Arial" w:cs="宋体"/>
      <w:color w:val="000000"/>
      <w:kern w:val="0"/>
      <w:szCs w:val="20"/>
    </w:rPr>
  </w:style>
  <w:style w:type="paragraph" w:styleId="5">
    <w:name w:val="heading 5"/>
    <w:basedOn w:val="a0"/>
    <w:next w:val="a0"/>
    <w:link w:val="5Char"/>
    <w:qFormat/>
    <w:pPr>
      <w:widowControl/>
      <w:numPr>
        <w:ilvl w:val="4"/>
        <w:numId w:val="1"/>
      </w:numPr>
      <w:tabs>
        <w:tab w:val="clear" w:pos="1008"/>
        <w:tab w:val="left" w:pos="709"/>
      </w:tabs>
      <w:spacing w:before="240" w:afterLines="50" w:after="156"/>
      <w:outlineLvl w:val="4"/>
    </w:pPr>
    <w:rPr>
      <w:rFonts w:ascii="Arial" w:hAnsi="Arial"/>
      <w:kern w:val="0"/>
      <w:sz w:val="22"/>
      <w:szCs w:val="20"/>
    </w:rPr>
  </w:style>
  <w:style w:type="paragraph" w:styleId="6">
    <w:name w:val="heading 6"/>
    <w:basedOn w:val="a0"/>
    <w:next w:val="a0"/>
    <w:link w:val="6Char"/>
    <w:qFormat/>
    <w:pPr>
      <w:widowControl/>
      <w:numPr>
        <w:ilvl w:val="5"/>
        <w:numId w:val="1"/>
      </w:numPr>
      <w:tabs>
        <w:tab w:val="clear" w:pos="1152"/>
        <w:tab w:val="left" w:pos="709"/>
      </w:tabs>
      <w:spacing w:before="240" w:afterLines="50" w:after="156"/>
      <w:outlineLvl w:val="5"/>
    </w:pPr>
    <w:rPr>
      <w:rFonts w:hAnsi="Arial"/>
      <w:i/>
      <w:kern w:val="0"/>
      <w:sz w:val="22"/>
      <w:szCs w:val="20"/>
    </w:rPr>
  </w:style>
  <w:style w:type="paragraph" w:styleId="7">
    <w:name w:val="heading 7"/>
    <w:basedOn w:val="a0"/>
    <w:next w:val="a0"/>
    <w:link w:val="7Char"/>
    <w:qFormat/>
    <w:pPr>
      <w:widowControl/>
      <w:numPr>
        <w:ilvl w:val="6"/>
        <w:numId w:val="1"/>
      </w:numPr>
      <w:tabs>
        <w:tab w:val="clear" w:pos="1296"/>
        <w:tab w:val="left" w:pos="709"/>
      </w:tabs>
      <w:spacing w:before="240" w:afterLines="50" w:after="156"/>
      <w:outlineLvl w:val="6"/>
    </w:pPr>
    <w:rPr>
      <w:rFonts w:ascii="Arial" w:hAnsi="Arial"/>
      <w:kern w:val="0"/>
      <w:sz w:val="20"/>
      <w:szCs w:val="20"/>
    </w:rPr>
  </w:style>
  <w:style w:type="paragraph" w:styleId="8">
    <w:name w:val="heading 8"/>
    <w:basedOn w:val="a0"/>
    <w:next w:val="a0"/>
    <w:link w:val="8Char"/>
    <w:qFormat/>
    <w:pPr>
      <w:widowControl/>
      <w:numPr>
        <w:ilvl w:val="7"/>
        <w:numId w:val="1"/>
      </w:numPr>
      <w:tabs>
        <w:tab w:val="clear" w:pos="1440"/>
        <w:tab w:val="left" w:pos="709"/>
      </w:tabs>
      <w:spacing w:before="240" w:afterLines="50" w:after="156"/>
      <w:outlineLvl w:val="7"/>
    </w:pPr>
    <w:rPr>
      <w:rFonts w:ascii="Arial" w:hAnsi="Arial"/>
      <w:i/>
      <w:kern w:val="0"/>
      <w:sz w:val="20"/>
      <w:szCs w:val="20"/>
    </w:rPr>
  </w:style>
  <w:style w:type="paragraph" w:styleId="9">
    <w:name w:val="heading 9"/>
    <w:basedOn w:val="a0"/>
    <w:next w:val="a0"/>
    <w:link w:val="9Char"/>
    <w:qFormat/>
    <w:pPr>
      <w:widowControl/>
      <w:numPr>
        <w:ilvl w:val="8"/>
        <w:numId w:val="1"/>
      </w:numPr>
      <w:tabs>
        <w:tab w:val="clear" w:pos="1584"/>
        <w:tab w:val="left" w:pos="709"/>
      </w:tabs>
      <w:spacing w:before="240" w:afterLines="50" w:after="156"/>
      <w:outlineLvl w:val="8"/>
    </w:pPr>
    <w:rPr>
      <w:rFonts w:ascii="Arial" w:hAnsi="Arial"/>
      <w:b/>
      <w:i/>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widowControl/>
      <w:ind w:firstLine="420"/>
      <w:jc w:val="left"/>
    </w:pPr>
    <w:rPr>
      <w:kern w:val="0"/>
      <w:szCs w:val="20"/>
    </w:rPr>
  </w:style>
  <w:style w:type="paragraph" w:styleId="a5">
    <w:name w:val="List Bullet"/>
    <w:basedOn w:val="a0"/>
    <w:qFormat/>
    <w:pPr>
      <w:tabs>
        <w:tab w:val="left" w:pos="358"/>
      </w:tabs>
      <w:autoSpaceDE w:val="0"/>
      <w:autoSpaceDN w:val="0"/>
      <w:adjustRightInd w:val="0"/>
      <w:snapToGrid w:val="0"/>
      <w:spacing w:line="360" w:lineRule="auto"/>
      <w:ind w:left="480" w:hangingChars="200" w:hanging="480"/>
      <w:textAlignment w:val="baseline"/>
    </w:pPr>
    <w:rPr>
      <w:rFonts w:ascii="宋体" w:hAnsi="Tms Rmn"/>
      <w:snapToGrid w:val="0"/>
      <w:color w:val="000000"/>
      <w:kern w:val="24"/>
      <w:sz w:val="24"/>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semiHidden/>
    <w:qFormat/>
    <w:pPr>
      <w:jc w:val="left"/>
    </w:pPr>
  </w:style>
  <w:style w:type="paragraph" w:styleId="31">
    <w:name w:val="Body Text 3"/>
    <w:basedOn w:val="a0"/>
    <w:link w:val="3Char0"/>
    <w:qFormat/>
    <w:pPr>
      <w:widowControl/>
      <w:spacing w:after="120"/>
      <w:jc w:val="left"/>
    </w:pPr>
    <w:rPr>
      <w:kern w:val="0"/>
      <w:sz w:val="16"/>
      <w:szCs w:val="16"/>
    </w:rPr>
  </w:style>
  <w:style w:type="paragraph" w:styleId="3">
    <w:name w:val="List Bullet 3"/>
    <w:basedOn w:val="a0"/>
    <w:qFormat/>
    <w:pPr>
      <w:numPr>
        <w:numId w:val="3"/>
      </w:numPr>
      <w:tabs>
        <w:tab w:val="clear" w:pos="995"/>
        <w:tab w:val="left" w:pos="1080"/>
      </w:tabs>
      <w:ind w:leftChars="172" w:left="1260" w:hangingChars="428" w:hanging="899"/>
    </w:pPr>
  </w:style>
  <w:style w:type="paragraph" w:styleId="a8">
    <w:name w:val="Body Text"/>
    <w:basedOn w:val="a0"/>
    <w:link w:val="Char2"/>
    <w:qFormat/>
    <w:rPr>
      <w:sz w:val="18"/>
      <w:szCs w:val="20"/>
    </w:rPr>
  </w:style>
  <w:style w:type="paragraph" w:styleId="a9">
    <w:name w:val="Body Text Indent"/>
    <w:basedOn w:val="a0"/>
    <w:link w:val="Char3"/>
    <w:qFormat/>
    <w:pPr>
      <w:ind w:firstLine="570"/>
    </w:pPr>
    <w:rPr>
      <w:rFonts w:ascii="宋体" w:hAnsi="宋体"/>
      <w:sz w:val="28"/>
      <w:szCs w:val="20"/>
    </w:rPr>
  </w:style>
  <w:style w:type="paragraph" w:styleId="20">
    <w:name w:val="List 2"/>
    <w:basedOn w:val="a0"/>
    <w:qFormat/>
    <w:pPr>
      <w:ind w:left="840" w:hanging="420"/>
    </w:pPr>
  </w:style>
  <w:style w:type="paragraph" w:styleId="aa">
    <w:name w:val="Block Text"/>
    <w:basedOn w:val="a0"/>
    <w:qFormat/>
    <w:pPr>
      <w:ind w:leftChars="2580" w:left="5418" w:rightChars="-70" w:right="-70"/>
    </w:pPr>
    <w:rPr>
      <w:rFonts w:ascii="宋体" w:hAnsi="宋体"/>
      <w:sz w:val="18"/>
      <w:szCs w:val="20"/>
    </w:rPr>
  </w:style>
  <w:style w:type="paragraph" w:styleId="32">
    <w:name w:val="toc 3"/>
    <w:basedOn w:val="a0"/>
    <w:next w:val="a0"/>
    <w:semiHidden/>
    <w:qFormat/>
    <w:pPr>
      <w:ind w:left="420"/>
      <w:jc w:val="left"/>
    </w:pPr>
    <w:rPr>
      <w:i/>
      <w:iCs/>
    </w:rPr>
  </w:style>
  <w:style w:type="paragraph" w:styleId="ab">
    <w:name w:val="Plain Text"/>
    <w:basedOn w:val="a0"/>
    <w:link w:val="Char4"/>
    <w:qFormat/>
    <w:pPr>
      <w:spacing w:line="360" w:lineRule="auto"/>
      <w:ind w:firstLine="510"/>
    </w:pPr>
    <w:rPr>
      <w:rFonts w:ascii="宋体" w:hAnsi="Courier New"/>
      <w:sz w:val="24"/>
      <w:szCs w:val="20"/>
    </w:rPr>
  </w:style>
  <w:style w:type="paragraph" w:styleId="40">
    <w:name w:val="List Number 4"/>
    <w:basedOn w:val="a0"/>
    <w:qFormat/>
    <w:pPr>
      <w:tabs>
        <w:tab w:val="left" w:pos="425"/>
      </w:tabs>
      <w:ind w:left="425" w:hanging="425"/>
    </w:pPr>
  </w:style>
  <w:style w:type="paragraph" w:styleId="ac">
    <w:name w:val="Date"/>
    <w:basedOn w:val="a0"/>
    <w:next w:val="a0"/>
    <w:link w:val="Char5"/>
    <w:qFormat/>
    <w:pPr>
      <w:autoSpaceDE w:val="0"/>
      <w:autoSpaceDN w:val="0"/>
      <w:adjustRightInd w:val="0"/>
      <w:spacing w:line="312" w:lineRule="atLeast"/>
    </w:pPr>
    <w:rPr>
      <w:kern w:val="0"/>
      <w:sz w:val="32"/>
      <w:szCs w:val="20"/>
    </w:rPr>
  </w:style>
  <w:style w:type="paragraph" w:styleId="21">
    <w:name w:val="Body Text Indent 2"/>
    <w:basedOn w:val="a0"/>
    <w:link w:val="2Char0"/>
    <w:qFormat/>
    <w:pPr>
      <w:spacing w:after="120" w:line="480" w:lineRule="auto"/>
      <w:ind w:leftChars="200" w:left="420"/>
    </w:pPr>
  </w:style>
  <w:style w:type="paragraph" w:styleId="ad">
    <w:name w:val="Balloon Text"/>
    <w:basedOn w:val="a0"/>
    <w:link w:val="Char6"/>
    <w:semiHidden/>
    <w:qFormat/>
    <w:rPr>
      <w:sz w:val="18"/>
      <w:szCs w:val="18"/>
    </w:rPr>
  </w:style>
  <w:style w:type="paragraph" w:styleId="ae">
    <w:name w:val="footer"/>
    <w:basedOn w:val="a0"/>
    <w:link w:val="Char7"/>
    <w:qFormat/>
    <w:pPr>
      <w:pBdr>
        <w:top w:val="single" w:sz="4" w:space="1" w:color="auto"/>
      </w:pBdr>
      <w:tabs>
        <w:tab w:val="center" w:pos="4153"/>
        <w:tab w:val="right" w:pos="8306"/>
      </w:tabs>
      <w:snapToGrid w:val="0"/>
      <w:jc w:val="left"/>
    </w:pPr>
    <w:rPr>
      <w:sz w:val="18"/>
      <w:szCs w:val="18"/>
    </w:rPr>
  </w:style>
  <w:style w:type="paragraph" w:styleId="af">
    <w:name w:val="header"/>
    <w:basedOn w:val="a0"/>
    <w:link w:val="Char8"/>
    <w:qFormat/>
    <w:pPr>
      <w:pBdr>
        <w:bottom w:val="thinThickLargeGap" w:sz="6" w:space="1" w:color="auto"/>
      </w:pBdr>
      <w:tabs>
        <w:tab w:val="center" w:pos="4153"/>
        <w:tab w:val="right" w:pos="8306"/>
      </w:tabs>
      <w:snapToGrid w:val="0"/>
      <w:jc w:val="center"/>
    </w:pPr>
    <w:rPr>
      <w:sz w:val="18"/>
      <w:szCs w:val="18"/>
    </w:rPr>
  </w:style>
  <w:style w:type="paragraph" w:styleId="11">
    <w:name w:val="toc 1"/>
    <w:basedOn w:val="a0"/>
    <w:next w:val="a0"/>
    <w:semiHidden/>
    <w:qFormat/>
    <w:pPr>
      <w:tabs>
        <w:tab w:val="right" w:leader="dot" w:pos="9240"/>
      </w:tabs>
      <w:spacing w:line="360" w:lineRule="auto"/>
      <w:jc w:val="left"/>
    </w:pPr>
    <w:rPr>
      <w:b/>
      <w:bCs/>
      <w:caps/>
    </w:rPr>
  </w:style>
  <w:style w:type="paragraph" w:styleId="33">
    <w:name w:val="Body Text Indent 3"/>
    <w:basedOn w:val="a0"/>
    <w:qFormat/>
    <w:pPr>
      <w:snapToGrid w:val="0"/>
      <w:spacing w:after="120" w:line="360" w:lineRule="auto"/>
      <w:ind w:firstLine="1365"/>
    </w:pPr>
    <w:rPr>
      <w:rFonts w:ascii="宋体"/>
      <w:sz w:val="28"/>
      <w:szCs w:val="20"/>
    </w:rPr>
  </w:style>
  <w:style w:type="paragraph" w:styleId="22">
    <w:name w:val="toc 2"/>
    <w:basedOn w:val="a0"/>
    <w:next w:val="a0"/>
    <w:semiHidden/>
    <w:qFormat/>
    <w:pPr>
      <w:ind w:leftChars="200" w:left="420"/>
    </w:pPr>
  </w:style>
  <w:style w:type="paragraph" w:styleId="23">
    <w:name w:val="Body Text 2"/>
    <w:basedOn w:val="a0"/>
    <w:qFormat/>
    <w:pPr>
      <w:spacing w:line="300" w:lineRule="auto"/>
    </w:pPr>
    <w:rPr>
      <w:rFonts w:ascii="宋体" w:hAnsi="宋体"/>
      <w:color w:val="0000FF"/>
      <w:sz w:val="24"/>
    </w:rPr>
  </w:style>
  <w:style w:type="paragraph" w:styleId="af0">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0"/>
    <w:next w:val="a0"/>
    <w:semiHidden/>
    <w:qFormat/>
  </w:style>
  <w:style w:type="paragraph" w:styleId="af1">
    <w:name w:val="Title"/>
    <w:basedOn w:val="a0"/>
    <w:uiPriority w:val="99"/>
    <w:qFormat/>
    <w:pPr>
      <w:jc w:val="center"/>
    </w:pPr>
    <w:rPr>
      <w:b/>
      <w:bCs/>
    </w:rPr>
  </w:style>
  <w:style w:type="paragraph" w:styleId="af2">
    <w:name w:val="annotation subject"/>
    <w:basedOn w:val="a7"/>
    <w:next w:val="a7"/>
    <w:semiHidden/>
    <w:qFormat/>
    <w:rPr>
      <w:b/>
      <w:bCs/>
    </w:rPr>
  </w:style>
  <w:style w:type="paragraph" w:styleId="af3">
    <w:name w:val="Body Text First Indent"/>
    <w:basedOn w:val="a8"/>
    <w:link w:val="Char9"/>
    <w:qFormat/>
    <w:pPr>
      <w:spacing w:after="120" w:line="360" w:lineRule="exact"/>
      <w:ind w:leftChars="400" w:left="400" w:firstLineChars="100" w:firstLine="420"/>
    </w:pPr>
    <w:rPr>
      <w:rFonts w:eastAsia="楷体_GB2312"/>
      <w:sz w:val="24"/>
      <w:szCs w:val="24"/>
    </w:rPr>
  </w:style>
  <w:style w:type="table" w:styleId="af4">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Pr>
      <w:rFonts w:ascii="宋体" w:eastAsia="Times New Roman" w:hAnsi="宋体"/>
      <w:spacing w:val="0"/>
      <w:kern w:val="18"/>
      <w:position w:val="0"/>
      <w:sz w:val="18"/>
      <w:szCs w:val="18"/>
    </w:r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semiHidden/>
    <w:qFormat/>
    <w:rPr>
      <w:sz w:val="21"/>
      <w:szCs w:val="21"/>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7">
    <w:name w:val="font7"/>
    <w:basedOn w:val="a0"/>
    <w:qFormat/>
    <w:pPr>
      <w:widowControl/>
      <w:spacing w:before="100" w:beforeAutospacing="1" w:after="100" w:afterAutospacing="1"/>
      <w:jc w:val="left"/>
    </w:pPr>
    <w:rPr>
      <w:rFonts w:ascii="宋体" w:hAnsi="宋体" w:cs="Arial Unicode MS" w:hint="eastAsia"/>
      <w:kern w:val="0"/>
      <w:sz w:val="20"/>
      <w:szCs w:val="20"/>
    </w:rPr>
  </w:style>
  <w:style w:type="paragraph" w:customStyle="1" w:styleId="Chara">
    <w:name w:val="Char"/>
    <w:basedOn w:val="a0"/>
    <w:qFormat/>
    <w:pPr>
      <w:widowControl/>
      <w:spacing w:after="160" w:line="240" w:lineRule="exact"/>
      <w:jc w:val="left"/>
    </w:pPr>
    <w:rPr>
      <w:rFonts w:ascii="Verdana" w:hAnsi="Verdana"/>
      <w:kern w:val="0"/>
      <w:szCs w:val="20"/>
      <w:lang w:eastAsia="en-US"/>
    </w:rPr>
  </w:style>
  <w:style w:type="paragraph" w:customStyle="1" w:styleId="a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Style11">
    <w:name w:val="_Style 11"/>
    <w:basedOn w:val="a0"/>
    <w:qFormat/>
    <w:pPr>
      <w:widowControl/>
      <w:spacing w:after="160" w:line="240" w:lineRule="exact"/>
      <w:jc w:val="left"/>
    </w:pPr>
    <w:rPr>
      <w:rFonts w:ascii="Verdana" w:hAnsi="Verdana"/>
      <w:kern w:val="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
    <w:name w:val="段"/>
    <w:qFormat/>
    <w:pPr>
      <w:numPr>
        <w:ilvl w:val="3"/>
        <w:numId w:val="4"/>
      </w:numPr>
      <w:autoSpaceDE w:val="0"/>
      <w:autoSpaceDN w:val="0"/>
      <w:ind w:left="0" w:firstLineChars="200" w:firstLine="200"/>
      <w:jc w:val="both"/>
    </w:pPr>
    <w:rPr>
      <w:rFonts w:ascii="宋体"/>
      <w:sz w:val="21"/>
    </w:rPr>
  </w:style>
  <w:style w:type="paragraph" w:customStyle="1" w:styleId="afa">
    <w:name w:val="表"/>
    <w:basedOn w:val="a0"/>
    <w:qFormat/>
    <w:pPr>
      <w:spacing w:line="460" w:lineRule="exact"/>
    </w:pPr>
    <w:rPr>
      <w:rFonts w:ascii="宋体" w:hAnsi="宋体"/>
      <w:b/>
      <w:bCs/>
      <w:szCs w:val="20"/>
    </w:rPr>
  </w:style>
  <w:style w:type="paragraph" w:customStyle="1" w:styleId="D2">
    <w:name w:val="D标2"/>
    <w:basedOn w:val="2"/>
    <w:qFormat/>
    <w:pPr>
      <w:keepLines w:val="0"/>
      <w:widowControl/>
      <w:tabs>
        <w:tab w:val="left" w:pos="425"/>
      </w:tabs>
      <w:autoSpaceDE w:val="0"/>
      <w:autoSpaceDN w:val="0"/>
      <w:adjustRightInd w:val="0"/>
      <w:spacing w:before="360" w:after="0" w:line="480" w:lineRule="exact"/>
      <w:ind w:left="425" w:hanging="425"/>
      <w:jc w:val="left"/>
    </w:pPr>
    <w:rPr>
      <w:rFonts w:ascii="黑体" w:hAnsi="Times New Roman"/>
      <w:bCs w:val="0"/>
      <w:kern w:val="0"/>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Default">
    <w:name w:val="Default"/>
    <w:qFormat/>
    <w:rPr>
      <w:rFonts w:ascii="Helvetica" w:eastAsia="Helvetica" w:hAnsi="Helvetica" w:cs="Helvetica"/>
      <w:color w:val="000000"/>
      <w:sz w:val="22"/>
      <w:szCs w:val="22"/>
      <w:lang w:eastAsia="en-US"/>
    </w:rPr>
  </w:style>
  <w:style w:type="paragraph" w:customStyle="1" w:styleId="CharCharCharCharCharCharCharCharCharChar">
    <w:name w:val="Char Char Char Char Char Char Char Char Char Char"/>
    <w:basedOn w:val="a0"/>
    <w:qFormat/>
    <w:pPr>
      <w:widowControl/>
      <w:snapToGrid w:val="0"/>
      <w:spacing w:before="120" w:after="160" w:line="360" w:lineRule="auto"/>
      <w:ind w:right="-360"/>
      <w:jc w:val="left"/>
    </w:pPr>
    <w:rPr>
      <w:sz w:val="24"/>
      <w:szCs w:val="20"/>
    </w:rPr>
  </w:style>
  <w:style w:type="paragraph" w:customStyle="1" w:styleId="13">
    <w:name w:val="正文1"/>
    <w:qFormat/>
    <w:pPr>
      <w:jc w:val="both"/>
    </w:pPr>
    <w:rPr>
      <w:kern w:val="2"/>
      <w:sz w:val="21"/>
      <w:szCs w:val="21"/>
    </w:rPr>
  </w:style>
  <w:style w:type="paragraph" w:customStyle="1" w:styleId="D4">
    <w:name w:val="D标4"/>
    <w:basedOn w:val="a0"/>
    <w:next w:val="D1"/>
    <w:qFormat/>
    <w:pPr>
      <w:numPr>
        <w:numId w:val="2"/>
      </w:numPr>
      <w:autoSpaceDE w:val="0"/>
      <w:autoSpaceDN w:val="0"/>
      <w:adjustRightInd w:val="0"/>
      <w:spacing w:before="120" w:line="480" w:lineRule="atLeast"/>
    </w:pPr>
    <w:rPr>
      <w:rFonts w:ascii="宋体"/>
      <w:kern w:val="0"/>
      <w:sz w:val="24"/>
      <w:szCs w:val="20"/>
    </w:rPr>
  </w:style>
  <w:style w:type="paragraph" w:customStyle="1" w:styleId="D1">
    <w:name w:val="D文1"/>
    <w:basedOn w:val="a0"/>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0"/>
      <w:szCs w:val="20"/>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Body">
    <w:name w:val="Body"/>
    <w:qFormat/>
    <w:pPr>
      <w:widowControl w:val="0"/>
      <w:jc w:val="both"/>
    </w:pPr>
    <w:rPr>
      <w:rFonts w:eastAsia="Times New Roman"/>
      <w:color w:val="000000"/>
      <w:kern w:val="2"/>
      <w:sz w:val="21"/>
      <w:szCs w:val="21"/>
      <w:lang w:eastAsia="en-US"/>
    </w:rPr>
  </w:style>
  <w:style w:type="paragraph" w:customStyle="1" w:styleId="CharChar2Char">
    <w:name w:val="Char Char2 Char"/>
    <w:basedOn w:val="a0"/>
    <w:qFormat/>
    <w:rPr>
      <w:rFonts w:ascii="宋体" w:hAnsi="宋体"/>
      <w:b/>
      <w:sz w:val="28"/>
      <w:szCs w:val="28"/>
    </w:rPr>
  </w:style>
  <w:style w:type="paragraph" w:customStyle="1" w:styleId="ListParagraph2">
    <w:name w:val="List Paragraph2"/>
    <w:basedOn w:val="a0"/>
    <w:qFormat/>
    <w:pPr>
      <w:ind w:firstLineChars="200" w:firstLine="420"/>
    </w:pPr>
    <w:rPr>
      <w:rFonts w:ascii="Calibri" w:hAnsi="Calibri" w:cs="宋体"/>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0"/>
      <w:szCs w:val="20"/>
    </w:rPr>
  </w:style>
  <w:style w:type="paragraph" w:customStyle="1" w:styleId="CharCharChar">
    <w:name w:val="Char Char Char"/>
    <w:basedOn w:val="a0"/>
    <w:qFormat/>
    <w:rPr>
      <w:rFonts w:ascii="Tahoma" w:hAnsi="Tahoma"/>
      <w:sz w:val="24"/>
      <w:szCs w:val="20"/>
    </w:rPr>
  </w:style>
  <w:style w:type="paragraph" w:customStyle="1" w:styleId="font0">
    <w:name w:val="font0"/>
    <w:basedOn w:val="a0"/>
    <w:qFormat/>
    <w:pPr>
      <w:widowControl/>
      <w:spacing w:before="100" w:beforeAutospacing="1" w:after="100" w:afterAutospacing="1"/>
      <w:jc w:val="left"/>
    </w:pPr>
    <w:rPr>
      <w:rFonts w:ascii="宋体" w:hAnsi="宋体" w:cs="Arial Unicode MS" w:hint="eastAsia"/>
      <w:kern w:val="0"/>
      <w:sz w:val="24"/>
    </w:rPr>
  </w:style>
  <w:style w:type="paragraph" w:styleId="afb">
    <w:name w:val="List Paragraph"/>
    <w:basedOn w:val="a0"/>
    <w:qFormat/>
    <w:pPr>
      <w:ind w:firstLineChars="200" w:firstLine="420"/>
    </w:pPr>
    <w:rPr>
      <w:rFonts w:ascii="Calibri" w:hAnsi="Calibri"/>
      <w:szCs w:val="22"/>
    </w:rPr>
  </w:style>
  <w:style w:type="paragraph" w:customStyle="1" w:styleId="D10">
    <w:name w:val="D标1"/>
    <w:basedOn w:val="10"/>
    <w:next w:val="a0"/>
    <w:qFormat/>
    <w:pPr>
      <w:keepLines w:val="0"/>
      <w:pageBreakBefore/>
      <w:widowControl/>
      <w:tabs>
        <w:tab w:val="left" w:pos="425"/>
      </w:tabs>
      <w:autoSpaceDE w:val="0"/>
      <w:autoSpaceDN w:val="0"/>
      <w:adjustRightInd w:val="0"/>
      <w:spacing w:before="360" w:after="240" w:line="315" w:lineRule="atLeast"/>
      <w:ind w:left="425"/>
      <w:jc w:val="center"/>
    </w:pPr>
    <w:rPr>
      <w:rFonts w:ascii="黑体" w:eastAsia="黑体"/>
      <w:b w:val="0"/>
      <w:bCs w:val="0"/>
      <w:kern w:val="0"/>
      <w:sz w:val="36"/>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D3">
    <w:name w:val="D标3"/>
    <w:basedOn w:val="30"/>
    <w:qFormat/>
    <w:pPr>
      <w:keepNext w:val="0"/>
      <w:numPr>
        <w:numId w:val="1"/>
      </w:numPr>
      <w:autoSpaceDE w:val="0"/>
      <w:autoSpaceDN w:val="0"/>
      <w:adjustRightInd w:val="0"/>
      <w:spacing w:before="120" w:line="480" w:lineRule="atLeast"/>
    </w:pPr>
    <w:rPr>
      <w:rFonts w:hAnsi="Times New Roman"/>
      <w:b w:val="0"/>
      <w:bCs w:val="0"/>
      <w:kern w:val="0"/>
      <w:sz w:val="24"/>
      <w:szCs w:val="20"/>
    </w:rPr>
  </w:style>
  <w:style w:type="paragraph" w:customStyle="1" w:styleId="Char1CharCharChar">
    <w:name w:val="Char1 Char Char Char"/>
    <w:basedOn w:val="a0"/>
    <w:qFormat/>
    <w:rPr>
      <w:rFonts w:ascii="Tahoma" w:hAnsi="Tahoma"/>
      <w:sz w:val="24"/>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552">
    <w:name w:val="样式 小四 段前: 5 磅 段后: 5 磅 首行缩进:  2 字符"/>
    <w:basedOn w:val="a0"/>
    <w:qFormat/>
    <w:pPr>
      <w:spacing w:line="200" w:lineRule="exact"/>
    </w:pPr>
    <w:rPr>
      <w:rFonts w:ascii="宋体" w:hAnsi="宋体"/>
      <w:snapToGrid w:val="0"/>
      <w:spacing w:val="-6"/>
      <w:kern w:val="0"/>
      <w:szCs w:val="21"/>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4">
    <w:name w:val="页脚2"/>
    <w:basedOn w:val="a0"/>
    <w:link w:val="2CharChar"/>
    <w:qFormat/>
    <w:pPr>
      <w:widowControl/>
      <w:pBdr>
        <w:top w:val="single" w:sz="6" w:space="0" w:color="auto"/>
      </w:pBdr>
      <w:jc w:val="right"/>
      <w:textAlignment w:val="center"/>
    </w:pPr>
    <w:rPr>
      <w:rFonts w:ascii="宋体" w:hAnsi="宋体"/>
      <w:kern w:val="0"/>
      <w:sz w:val="18"/>
      <w:szCs w:val="18"/>
    </w:rPr>
  </w:style>
  <w:style w:type="paragraph" w:customStyle="1" w:styleId="xl24">
    <w:name w:val="xl24"/>
    <w:basedOn w:val="a0"/>
    <w:qFormat/>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1">
    <w:name w:val="正文1"/>
    <w:basedOn w:val="a0"/>
    <w:qFormat/>
    <w:pPr>
      <w:numPr>
        <w:numId w:val="5"/>
      </w:numPr>
      <w:spacing w:line="360" w:lineRule="auto"/>
    </w:pPr>
    <w:rPr>
      <w:rFonts w:ascii="宋体" w:hAnsi="宋体"/>
    </w:rPr>
  </w:style>
  <w:style w:type="paragraph" w:customStyle="1" w:styleId="font6">
    <w:name w:val="font6"/>
    <w:basedOn w:val="a0"/>
    <w:qFormat/>
    <w:pPr>
      <w:widowControl/>
      <w:spacing w:before="100" w:beforeAutospacing="1" w:after="100" w:afterAutospacing="1"/>
      <w:jc w:val="left"/>
    </w:pPr>
    <w:rPr>
      <w:rFonts w:eastAsia="Arial Unicode MS"/>
      <w:kern w:val="0"/>
      <w:sz w:val="20"/>
      <w:szCs w:val="20"/>
    </w:rPr>
  </w:style>
  <w:style w:type="paragraph" w:customStyle="1" w:styleId="afc">
    <w:name w:val="正文（仿三）"/>
    <w:basedOn w:val="a0"/>
    <w:qFormat/>
    <w:pPr>
      <w:adjustRightInd w:val="0"/>
      <w:snapToGrid w:val="0"/>
      <w:spacing w:line="360" w:lineRule="auto"/>
      <w:ind w:firstLineChars="200" w:firstLine="640"/>
    </w:pPr>
    <w:rPr>
      <w:rFonts w:eastAsia="仿宋_GB2312"/>
      <w:sz w:val="32"/>
      <w:szCs w:val="20"/>
    </w:rPr>
  </w:style>
  <w:style w:type="paragraph" w:customStyle="1" w:styleId="Charb">
    <w:name w:val="Char"/>
    <w:basedOn w:val="a0"/>
    <w:qFormat/>
    <w:pPr>
      <w:widowControl/>
      <w:spacing w:after="160" w:line="240" w:lineRule="exact"/>
      <w:jc w:val="left"/>
    </w:pPr>
    <w:rPr>
      <w:rFonts w:ascii="Verdana" w:hAnsi="Verdana"/>
      <w:kern w:val="0"/>
      <w:szCs w:val="20"/>
      <w:lang w:eastAsia="en-US"/>
    </w:rPr>
  </w:style>
  <w:style w:type="paragraph" w:customStyle="1" w:styleId="CharCharCharCharCharChar2Char">
    <w:name w:val="Char Char Char Char Char Char2 Char"/>
    <w:basedOn w:val="a0"/>
    <w:qFormat/>
    <w:pPr>
      <w:spacing w:line="360" w:lineRule="auto"/>
      <w:ind w:firstLineChars="200" w:firstLine="200"/>
    </w:pPr>
    <w:rPr>
      <w:rFonts w:ascii="宋体" w:hAnsi="宋体" w:cs="宋体"/>
      <w:sz w:val="24"/>
    </w:rPr>
  </w:style>
  <w:style w:type="paragraph" w:customStyle="1" w:styleId="afd">
    <w:name w:val="正文（首行缩进）"/>
    <w:basedOn w:val="a0"/>
    <w:qFormat/>
    <w:pPr>
      <w:adjustRightInd w:val="0"/>
      <w:snapToGrid w:val="0"/>
      <w:spacing w:line="300" w:lineRule="auto"/>
      <w:ind w:firstLineChars="200" w:firstLine="200"/>
    </w:pPr>
    <w:rPr>
      <w:sz w:val="28"/>
      <w:szCs w:val="20"/>
    </w:rPr>
  </w:style>
  <w:style w:type="paragraph" w:customStyle="1" w:styleId="P3">
    <w:name w:val="P标3"/>
    <w:basedOn w:val="30"/>
    <w:qFormat/>
    <w:pPr>
      <w:keepNext w:val="0"/>
      <w:numPr>
        <w:numId w:val="4"/>
      </w:numPr>
      <w:autoSpaceDE w:val="0"/>
      <w:autoSpaceDN w:val="0"/>
      <w:adjustRightInd w:val="0"/>
      <w:spacing w:before="120" w:after="120" w:line="480" w:lineRule="atLeast"/>
    </w:pPr>
    <w:rPr>
      <w:rFonts w:hAnsi="Times New Roman"/>
      <w:b w:val="0"/>
      <w:bCs w:val="0"/>
      <w:kern w:val="0"/>
      <w:sz w:val="24"/>
      <w:szCs w:val="20"/>
    </w:rPr>
  </w:style>
  <w:style w:type="paragraph" w:customStyle="1" w:styleId="CharCharChar0">
    <w:name w:val="Char Char Char"/>
    <w:basedOn w:val="a6"/>
    <w:qFormat/>
    <w:pPr>
      <w:spacing w:line="436" w:lineRule="exact"/>
    </w:pPr>
    <w:rPr>
      <w:rFonts w:ascii="Tahoma" w:hAnsi="Tahoma"/>
      <w:b/>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4">
    <w:name w:val="列出段落1"/>
    <w:basedOn w:val="a0"/>
    <w:uiPriority w:val="99"/>
    <w:qFormat/>
    <w:pPr>
      <w:ind w:firstLineChars="200" w:firstLine="420"/>
    </w:pPr>
  </w:style>
  <w:style w:type="character" w:customStyle="1" w:styleId="unnamed1">
    <w:name w:val="unnamed1"/>
    <w:basedOn w:val="a2"/>
    <w:qFormat/>
  </w:style>
  <w:style w:type="character" w:customStyle="1" w:styleId="weby11">
    <w:name w:val="weby11"/>
    <w:qFormat/>
    <w:rPr>
      <w:sz w:val="18"/>
      <w:szCs w:val="18"/>
    </w:rPr>
  </w:style>
  <w:style w:type="character" w:customStyle="1" w:styleId="3Char0">
    <w:name w:val="正文文本 3 Char"/>
    <w:link w:val="31"/>
    <w:qFormat/>
    <w:rPr>
      <w:rFonts w:eastAsia="宋体"/>
      <w:sz w:val="16"/>
      <w:szCs w:val="16"/>
      <w:lang w:val="en-US" w:eastAsia="zh-CN" w:bidi="ar-SA"/>
    </w:rPr>
  </w:style>
  <w:style w:type="character" w:customStyle="1" w:styleId="Char2">
    <w:name w:val="正文文本 Char"/>
    <w:link w:val="a8"/>
    <w:qFormat/>
    <w:rPr>
      <w:rFonts w:eastAsia="宋体"/>
      <w:kern w:val="2"/>
      <w:sz w:val="18"/>
      <w:lang w:val="en-US" w:eastAsia="zh-CN" w:bidi="ar-SA"/>
    </w:rPr>
  </w:style>
  <w:style w:type="character" w:customStyle="1" w:styleId="Charc">
    <w:name w:val="普通文字 Char"/>
    <w:qFormat/>
    <w:rPr>
      <w:rFonts w:ascii="宋体" w:eastAsia="宋体" w:hAnsi="Courier New"/>
      <w:kern w:val="2"/>
      <w:sz w:val="21"/>
      <w:lang w:val="en-US" w:eastAsia="zh-CN" w:bidi="ar-SA"/>
    </w:rPr>
  </w:style>
  <w:style w:type="character" w:customStyle="1" w:styleId="p141">
    <w:name w:val="p141"/>
    <w:qFormat/>
    <w:rPr>
      <w:sz w:val="21"/>
      <w:szCs w:val="21"/>
    </w:rPr>
  </w:style>
  <w:style w:type="character" w:customStyle="1" w:styleId="Char6">
    <w:name w:val="批注框文本 Char"/>
    <w:link w:val="ad"/>
    <w:qFormat/>
    <w:rPr>
      <w:rFonts w:eastAsia="宋体"/>
      <w:kern w:val="2"/>
      <w:sz w:val="18"/>
      <w:szCs w:val="18"/>
      <w:lang w:val="en-US" w:eastAsia="zh-CN" w:bidi="ar-SA"/>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Char0">
    <w:name w:val="文档结构图 Char"/>
    <w:link w:val="a6"/>
    <w:qFormat/>
    <w:rPr>
      <w:rFonts w:eastAsia="宋体"/>
      <w:kern w:val="2"/>
      <w:sz w:val="21"/>
      <w:szCs w:val="24"/>
      <w:lang w:val="en-US" w:eastAsia="zh-CN" w:bidi="ar-SA"/>
    </w:rPr>
  </w:style>
  <w:style w:type="character" w:customStyle="1" w:styleId="9Char">
    <w:name w:val="标题 9 Char"/>
    <w:link w:val="9"/>
    <w:qFormat/>
    <w:rPr>
      <w:rFonts w:ascii="Arial" w:eastAsia="宋体" w:hAnsi="Arial"/>
      <w:b/>
      <w:i/>
      <w:sz w:val="18"/>
      <w:lang w:val="en-US" w:eastAsia="zh-CN" w:bidi="ar-SA"/>
    </w:rPr>
  </w:style>
  <w:style w:type="character" w:customStyle="1" w:styleId="4Char">
    <w:name w:val="标题 4 Char"/>
    <w:link w:val="4"/>
    <w:qFormat/>
    <w:rPr>
      <w:rFonts w:ascii="宋体" w:eastAsia="宋体" w:hAnsi="Arial" w:cs="宋体"/>
      <w:color w:val="000000"/>
      <w:sz w:val="21"/>
      <w:lang w:val="en-US" w:eastAsia="zh-CN" w:bidi="ar-SA"/>
    </w:rPr>
  </w:style>
  <w:style w:type="character" w:customStyle="1" w:styleId="Char">
    <w:name w:val="正文缩进 Char"/>
    <w:link w:val="a1"/>
    <w:qFormat/>
    <w:rPr>
      <w:rFonts w:eastAsia="宋体"/>
      <w:sz w:val="21"/>
      <w:lang w:val="en-US" w:eastAsia="zh-CN" w:bidi="ar-SA"/>
    </w:rPr>
  </w:style>
  <w:style w:type="character" w:customStyle="1" w:styleId="1Char">
    <w:name w:val="标题 1 Char"/>
    <w:link w:val="10"/>
    <w:qFormat/>
    <w:rPr>
      <w:rFonts w:eastAsia="宋体"/>
      <w:b/>
      <w:bCs/>
      <w:kern w:val="44"/>
      <w:sz w:val="44"/>
      <w:szCs w:val="44"/>
      <w:lang w:val="en-US" w:eastAsia="zh-CN" w:bidi="ar-SA"/>
    </w:rPr>
  </w:style>
  <w:style w:type="character" w:customStyle="1" w:styleId="Char7">
    <w:name w:val="页脚 Char"/>
    <w:link w:val="ae"/>
    <w:qFormat/>
    <w:rPr>
      <w:rFonts w:eastAsia="宋体"/>
      <w:kern w:val="2"/>
      <w:sz w:val="18"/>
      <w:szCs w:val="18"/>
      <w:lang w:val="en-US" w:eastAsia="zh-CN" w:bidi="ar-SA"/>
    </w:rPr>
  </w:style>
  <w:style w:type="character" w:customStyle="1" w:styleId="style21">
    <w:name w:val="style21"/>
    <w:qFormat/>
    <w:rPr>
      <w:sz w:val="22"/>
      <w:szCs w:val="22"/>
    </w:rPr>
  </w:style>
  <w:style w:type="character" w:customStyle="1" w:styleId="5Char">
    <w:name w:val="标题 5 Char"/>
    <w:link w:val="5"/>
    <w:qFormat/>
    <w:rPr>
      <w:rFonts w:ascii="Arial" w:eastAsia="宋体" w:hAnsi="Arial"/>
      <w:sz w:val="22"/>
      <w:lang w:val="en-US" w:eastAsia="zh-CN" w:bidi="ar-SA"/>
    </w:rPr>
  </w:style>
  <w:style w:type="character" w:customStyle="1" w:styleId="apple-style-span">
    <w:name w:val="apple-style-span"/>
    <w:basedOn w:val="a2"/>
    <w:qFormat/>
  </w:style>
  <w:style w:type="character" w:customStyle="1" w:styleId="Char9">
    <w:name w:val="正文首行缩进 Char"/>
    <w:link w:val="af3"/>
    <w:qFormat/>
    <w:rPr>
      <w:rFonts w:eastAsia="楷体_GB2312"/>
      <w:kern w:val="2"/>
      <w:sz w:val="24"/>
      <w:szCs w:val="24"/>
      <w:lang w:val="en-US" w:eastAsia="zh-CN" w:bidi="ar-SA"/>
    </w:rPr>
  </w:style>
  <w:style w:type="character" w:customStyle="1" w:styleId="Char3">
    <w:name w:val="正文文本缩进 Char"/>
    <w:link w:val="a9"/>
    <w:qFormat/>
    <w:rPr>
      <w:rFonts w:ascii="宋体" w:eastAsia="宋体" w:hAnsi="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1">
    <w:name w:val="ca-1"/>
    <w:basedOn w:val="a2"/>
    <w:qFormat/>
  </w:style>
  <w:style w:type="character" w:customStyle="1" w:styleId="7Char">
    <w:name w:val="标题 7 Char"/>
    <w:link w:val="7"/>
    <w:qFormat/>
    <w:rPr>
      <w:rFonts w:ascii="Arial" w:eastAsia="宋体" w:hAnsi="Arial"/>
      <w:lang w:val="en-US" w:eastAsia="zh-CN" w:bidi="ar-SA"/>
    </w:rPr>
  </w:style>
  <w:style w:type="character" w:customStyle="1" w:styleId="Char4">
    <w:name w:val="纯文本 Char"/>
    <w:link w:val="ab"/>
    <w:qFormat/>
    <w:rPr>
      <w:rFonts w:ascii="宋体" w:eastAsia="宋体" w:hAnsi="Courier New"/>
      <w:kern w:val="2"/>
      <w:sz w:val="24"/>
      <w:lang w:val="en-US" w:eastAsia="zh-CN" w:bidi="ar-SA"/>
    </w:rPr>
  </w:style>
  <w:style w:type="character" w:customStyle="1" w:styleId="apple-converted-space">
    <w:name w:val="apple-converted-space"/>
    <w:basedOn w:val="a2"/>
    <w:qFormat/>
  </w:style>
  <w:style w:type="character" w:customStyle="1" w:styleId="font101">
    <w:name w:val="font101"/>
    <w:qFormat/>
    <w:rPr>
      <w:rFonts w:ascii="宋体" w:eastAsia="宋体" w:hAnsi="宋体" w:hint="eastAsia"/>
      <w:color w:val="000000"/>
      <w:sz w:val="20"/>
      <w:szCs w:val="20"/>
      <w:u w:val="none"/>
    </w:rPr>
  </w:style>
  <w:style w:type="character" w:customStyle="1" w:styleId="8Char">
    <w:name w:val="标题 8 Char"/>
    <w:link w:val="8"/>
    <w:qFormat/>
    <w:rPr>
      <w:rFonts w:ascii="Arial" w:eastAsia="宋体" w:hAnsi="Arial"/>
      <w:i/>
      <w:lang w:val="en-US" w:eastAsia="zh-CN" w:bidi="ar-SA"/>
    </w:rPr>
  </w:style>
  <w:style w:type="character" w:customStyle="1" w:styleId="6Char">
    <w:name w:val="标题 6 Char"/>
    <w:link w:val="6"/>
    <w:qFormat/>
    <w:rPr>
      <w:rFonts w:eastAsia="宋体" w:hAnsi="Arial"/>
      <w:i/>
      <w:sz w:val="22"/>
      <w:lang w:val="en-US" w:eastAsia="zh-CN" w:bidi="ar-SA"/>
    </w:rPr>
  </w:style>
  <w:style w:type="character" w:customStyle="1" w:styleId="2CharChar">
    <w:name w:val="页脚2 Char Char"/>
    <w:link w:val="24"/>
    <w:qFormat/>
    <w:rPr>
      <w:rFonts w:ascii="宋体" w:eastAsia="宋体" w:hAnsi="宋体"/>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3Char">
    <w:name w:val="标题 3 Char"/>
    <w:link w:val="30"/>
    <w:qFormat/>
    <w:rPr>
      <w:rFonts w:ascii="宋体" w:eastAsia="宋体" w:hAnsi="宋体"/>
      <w:b/>
      <w:bCs/>
      <w:kern w:val="2"/>
      <w:sz w:val="30"/>
      <w:szCs w:val="24"/>
      <w:lang w:val="en-US" w:eastAsia="zh-CN" w:bidi="ar-SA"/>
    </w:rPr>
  </w:style>
  <w:style w:type="character" w:customStyle="1" w:styleId="a301">
    <w:name w:val="a301"/>
    <w:qFormat/>
    <w:rPr>
      <w:sz w:val="18"/>
      <w:szCs w:val="18"/>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17">
    <w:name w:val="Char Char17"/>
    <w:qFormat/>
    <w:rPr>
      <w:rFonts w:ascii="宋体" w:eastAsia="宋体" w:hAnsi="宋体"/>
      <w:b/>
      <w:bCs/>
      <w:kern w:val="2"/>
      <w:sz w:val="30"/>
      <w:szCs w:val="24"/>
      <w:lang w:val="en-US" w:eastAsia="zh-CN" w:bidi="ar-SA"/>
    </w:rPr>
  </w:style>
  <w:style w:type="character" w:customStyle="1" w:styleId="Chard">
    <w:name w:val="特点标题 Char"/>
    <w:qFormat/>
    <w:rPr>
      <w:rFonts w:eastAsia="宋体"/>
      <w:kern w:val="2"/>
      <w:sz w:val="28"/>
      <w:szCs w:val="24"/>
      <w:lang w:val="en-US" w:eastAsia="zh-CN" w:bidi="ar-SA"/>
    </w:rPr>
  </w:style>
  <w:style w:type="character" w:customStyle="1" w:styleId="Char1">
    <w:name w:val="批注文字 Char"/>
    <w:link w:val="a7"/>
    <w:qFormat/>
    <w:rPr>
      <w:rFonts w:eastAsia="宋体"/>
      <w:kern w:val="2"/>
      <w:sz w:val="21"/>
      <w:szCs w:val="24"/>
      <w:lang w:val="en-US" w:eastAsia="zh-CN" w:bidi="ar-SA"/>
    </w:rPr>
  </w:style>
  <w:style w:type="character" w:customStyle="1" w:styleId="Char5">
    <w:name w:val="日期 Char"/>
    <w:link w:val="ac"/>
    <w:qFormat/>
    <w:rPr>
      <w:rFonts w:eastAsia="宋体"/>
      <w:sz w:val="32"/>
      <w:lang w:val="en-US" w:eastAsia="zh-CN" w:bidi="ar-SA"/>
    </w:rPr>
  </w:style>
  <w:style w:type="character" w:customStyle="1" w:styleId="Char8">
    <w:name w:val="页眉 Char"/>
    <w:link w:val="af"/>
    <w:qFormat/>
    <w:rPr>
      <w:rFonts w:eastAsia="宋体"/>
      <w:kern w:val="2"/>
      <w:sz w:val="18"/>
      <w:szCs w:val="18"/>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qFormat="1"/>
    <w:lsdException w:name="List 2" w:qFormat="1"/>
    <w:lsdException w:name="List Bullet 3" w:qFormat="1"/>
    <w:lsdException w:name="List Number 4" w:qFormat="1"/>
    <w:lsdException w:name="Title" w:semiHidden="0" w:uiPriority="99" w:unhideWhenUsed="0" w:qFormat="1"/>
    <w:lsdException w:name="Default Paragraph Font"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paragraph" w:styleId="10">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Char"/>
    <w:qFormat/>
    <w:pPr>
      <w:keepNext/>
      <w:spacing w:line="460" w:lineRule="exact"/>
      <w:outlineLvl w:val="2"/>
    </w:pPr>
    <w:rPr>
      <w:rFonts w:ascii="宋体" w:hAnsi="宋体"/>
      <w:b/>
      <w:bCs/>
      <w:sz w:val="30"/>
    </w:rPr>
  </w:style>
  <w:style w:type="paragraph" w:styleId="4">
    <w:name w:val="heading 4"/>
    <w:basedOn w:val="a0"/>
    <w:next w:val="a1"/>
    <w:link w:val="4Char"/>
    <w:qFormat/>
    <w:pPr>
      <w:autoSpaceDE w:val="0"/>
      <w:autoSpaceDN w:val="0"/>
      <w:adjustRightInd w:val="0"/>
      <w:snapToGrid w:val="0"/>
      <w:spacing w:line="360" w:lineRule="auto"/>
      <w:outlineLvl w:val="3"/>
    </w:pPr>
    <w:rPr>
      <w:rFonts w:ascii="宋体" w:hAnsi="Arial" w:cs="宋体"/>
      <w:color w:val="000000"/>
      <w:kern w:val="0"/>
      <w:szCs w:val="20"/>
    </w:rPr>
  </w:style>
  <w:style w:type="paragraph" w:styleId="5">
    <w:name w:val="heading 5"/>
    <w:basedOn w:val="a0"/>
    <w:next w:val="a0"/>
    <w:link w:val="5Char"/>
    <w:qFormat/>
    <w:pPr>
      <w:widowControl/>
      <w:numPr>
        <w:ilvl w:val="4"/>
        <w:numId w:val="1"/>
      </w:numPr>
      <w:tabs>
        <w:tab w:val="clear" w:pos="1008"/>
        <w:tab w:val="left" w:pos="709"/>
      </w:tabs>
      <w:spacing w:before="240" w:afterLines="50" w:after="156"/>
      <w:outlineLvl w:val="4"/>
    </w:pPr>
    <w:rPr>
      <w:rFonts w:ascii="Arial" w:hAnsi="Arial"/>
      <w:kern w:val="0"/>
      <w:sz w:val="22"/>
      <w:szCs w:val="20"/>
    </w:rPr>
  </w:style>
  <w:style w:type="paragraph" w:styleId="6">
    <w:name w:val="heading 6"/>
    <w:basedOn w:val="a0"/>
    <w:next w:val="a0"/>
    <w:link w:val="6Char"/>
    <w:qFormat/>
    <w:pPr>
      <w:widowControl/>
      <w:numPr>
        <w:ilvl w:val="5"/>
        <w:numId w:val="1"/>
      </w:numPr>
      <w:tabs>
        <w:tab w:val="clear" w:pos="1152"/>
        <w:tab w:val="left" w:pos="709"/>
      </w:tabs>
      <w:spacing w:before="240" w:afterLines="50" w:after="156"/>
      <w:outlineLvl w:val="5"/>
    </w:pPr>
    <w:rPr>
      <w:rFonts w:hAnsi="Arial"/>
      <w:i/>
      <w:kern w:val="0"/>
      <w:sz w:val="22"/>
      <w:szCs w:val="20"/>
    </w:rPr>
  </w:style>
  <w:style w:type="paragraph" w:styleId="7">
    <w:name w:val="heading 7"/>
    <w:basedOn w:val="a0"/>
    <w:next w:val="a0"/>
    <w:link w:val="7Char"/>
    <w:qFormat/>
    <w:pPr>
      <w:widowControl/>
      <w:numPr>
        <w:ilvl w:val="6"/>
        <w:numId w:val="1"/>
      </w:numPr>
      <w:tabs>
        <w:tab w:val="clear" w:pos="1296"/>
        <w:tab w:val="left" w:pos="709"/>
      </w:tabs>
      <w:spacing w:before="240" w:afterLines="50" w:after="156"/>
      <w:outlineLvl w:val="6"/>
    </w:pPr>
    <w:rPr>
      <w:rFonts w:ascii="Arial" w:hAnsi="Arial"/>
      <w:kern w:val="0"/>
      <w:sz w:val="20"/>
      <w:szCs w:val="20"/>
    </w:rPr>
  </w:style>
  <w:style w:type="paragraph" w:styleId="8">
    <w:name w:val="heading 8"/>
    <w:basedOn w:val="a0"/>
    <w:next w:val="a0"/>
    <w:link w:val="8Char"/>
    <w:qFormat/>
    <w:pPr>
      <w:widowControl/>
      <w:numPr>
        <w:ilvl w:val="7"/>
        <w:numId w:val="1"/>
      </w:numPr>
      <w:tabs>
        <w:tab w:val="clear" w:pos="1440"/>
        <w:tab w:val="left" w:pos="709"/>
      </w:tabs>
      <w:spacing w:before="240" w:afterLines="50" w:after="156"/>
      <w:outlineLvl w:val="7"/>
    </w:pPr>
    <w:rPr>
      <w:rFonts w:ascii="Arial" w:hAnsi="Arial"/>
      <w:i/>
      <w:kern w:val="0"/>
      <w:sz w:val="20"/>
      <w:szCs w:val="20"/>
    </w:rPr>
  </w:style>
  <w:style w:type="paragraph" w:styleId="9">
    <w:name w:val="heading 9"/>
    <w:basedOn w:val="a0"/>
    <w:next w:val="a0"/>
    <w:link w:val="9Char"/>
    <w:qFormat/>
    <w:pPr>
      <w:widowControl/>
      <w:numPr>
        <w:ilvl w:val="8"/>
        <w:numId w:val="1"/>
      </w:numPr>
      <w:tabs>
        <w:tab w:val="clear" w:pos="1584"/>
        <w:tab w:val="left" w:pos="709"/>
      </w:tabs>
      <w:spacing w:before="240" w:afterLines="50" w:after="156"/>
      <w:outlineLvl w:val="8"/>
    </w:pPr>
    <w:rPr>
      <w:rFonts w:ascii="Arial" w:hAnsi="Arial"/>
      <w:b/>
      <w:i/>
      <w:kern w:val="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widowControl/>
      <w:ind w:firstLine="420"/>
      <w:jc w:val="left"/>
    </w:pPr>
    <w:rPr>
      <w:kern w:val="0"/>
      <w:szCs w:val="20"/>
    </w:rPr>
  </w:style>
  <w:style w:type="paragraph" w:styleId="a5">
    <w:name w:val="List Bullet"/>
    <w:basedOn w:val="a0"/>
    <w:qFormat/>
    <w:pPr>
      <w:tabs>
        <w:tab w:val="left" w:pos="358"/>
      </w:tabs>
      <w:autoSpaceDE w:val="0"/>
      <w:autoSpaceDN w:val="0"/>
      <w:adjustRightInd w:val="0"/>
      <w:snapToGrid w:val="0"/>
      <w:spacing w:line="360" w:lineRule="auto"/>
      <w:ind w:left="480" w:hangingChars="200" w:hanging="480"/>
      <w:textAlignment w:val="baseline"/>
    </w:pPr>
    <w:rPr>
      <w:rFonts w:ascii="宋体" w:hAnsi="Tms Rmn"/>
      <w:snapToGrid w:val="0"/>
      <w:color w:val="000000"/>
      <w:kern w:val="24"/>
      <w:sz w:val="24"/>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semiHidden/>
    <w:qFormat/>
    <w:pPr>
      <w:jc w:val="left"/>
    </w:pPr>
  </w:style>
  <w:style w:type="paragraph" w:styleId="31">
    <w:name w:val="Body Text 3"/>
    <w:basedOn w:val="a0"/>
    <w:link w:val="3Char0"/>
    <w:qFormat/>
    <w:pPr>
      <w:widowControl/>
      <w:spacing w:after="120"/>
      <w:jc w:val="left"/>
    </w:pPr>
    <w:rPr>
      <w:kern w:val="0"/>
      <w:sz w:val="16"/>
      <w:szCs w:val="16"/>
    </w:rPr>
  </w:style>
  <w:style w:type="paragraph" w:styleId="3">
    <w:name w:val="List Bullet 3"/>
    <w:basedOn w:val="a0"/>
    <w:qFormat/>
    <w:pPr>
      <w:numPr>
        <w:numId w:val="3"/>
      </w:numPr>
      <w:tabs>
        <w:tab w:val="clear" w:pos="995"/>
        <w:tab w:val="left" w:pos="1080"/>
      </w:tabs>
      <w:ind w:leftChars="172" w:left="1260" w:hangingChars="428" w:hanging="899"/>
    </w:pPr>
  </w:style>
  <w:style w:type="paragraph" w:styleId="a8">
    <w:name w:val="Body Text"/>
    <w:basedOn w:val="a0"/>
    <w:link w:val="Char2"/>
    <w:qFormat/>
    <w:rPr>
      <w:sz w:val="18"/>
      <w:szCs w:val="20"/>
    </w:rPr>
  </w:style>
  <w:style w:type="paragraph" w:styleId="a9">
    <w:name w:val="Body Text Indent"/>
    <w:basedOn w:val="a0"/>
    <w:link w:val="Char3"/>
    <w:qFormat/>
    <w:pPr>
      <w:ind w:firstLine="570"/>
    </w:pPr>
    <w:rPr>
      <w:rFonts w:ascii="宋体" w:hAnsi="宋体"/>
      <w:sz w:val="28"/>
      <w:szCs w:val="20"/>
    </w:rPr>
  </w:style>
  <w:style w:type="paragraph" w:styleId="20">
    <w:name w:val="List 2"/>
    <w:basedOn w:val="a0"/>
    <w:qFormat/>
    <w:pPr>
      <w:ind w:left="840" w:hanging="420"/>
    </w:pPr>
  </w:style>
  <w:style w:type="paragraph" w:styleId="aa">
    <w:name w:val="Block Text"/>
    <w:basedOn w:val="a0"/>
    <w:qFormat/>
    <w:pPr>
      <w:ind w:leftChars="2580" w:left="5418" w:rightChars="-70" w:right="-70"/>
    </w:pPr>
    <w:rPr>
      <w:rFonts w:ascii="宋体" w:hAnsi="宋体"/>
      <w:sz w:val="18"/>
      <w:szCs w:val="20"/>
    </w:rPr>
  </w:style>
  <w:style w:type="paragraph" w:styleId="32">
    <w:name w:val="toc 3"/>
    <w:basedOn w:val="a0"/>
    <w:next w:val="a0"/>
    <w:semiHidden/>
    <w:qFormat/>
    <w:pPr>
      <w:ind w:left="420"/>
      <w:jc w:val="left"/>
    </w:pPr>
    <w:rPr>
      <w:i/>
      <w:iCs/>
    </w:rPr>
  </w:style>
  <w:style w:type="paragraph" w:styleId="ab">
    <w:name w:val="Plain Text"/>
    <w:basedOn w:val="a0"/>
    <w:link w:val="Char4"/>
    <w:qFormat/>
    <w:pPr>
      <w:spacing w:line="360" w:lineRule="auto"/>
      <w:ind w:firstLine="510"/>
    </w:pPr>
    <w:rPr>
      <w:rFonts w:ascii="宋体" w:hAnsi="Courier New"/>
      <w:sz w:val="24"/>
      <w:szCs w:val="20"/>
    </w:rPr>
  </w:style>
  <w:style w:type="paragraph" w:styleId="40">
    <w:name w:val="List Number 4"/>
    <w:basedOn w:val="a0"/>
    <w:qFormat/>
    <w:pPr>
      <w:tabs>
        <w:tab w:val="left" w:pos="425"/>
      </w:tabs>
      <w:ind w:left="425" w:hanging="425"/>
    </w:pPr>
  </w:style>
  <w:style w:type="paragraph" w:styleId="ac">
    <w:name w:val="Date"/>
    <w:basedOn w:val="a0"/>
    <w:next w:val="a0"/>
    <w:link w:val="Char5"/>
    <w:qFormat/>
    <w:pPr>
      <w:autoSpaceDE w:val="0"/>
      <w:autoSpaceDN w:val="0"/>
      <w:adjustRightInd w:val="0"/>
      <w:spacing w:line="312" w:lineRule="atLeast"/>
    </w:pPr>
    <w:rPr>
      <w:kern w:val="0"/>
      <w:sz w:val="32"/>
      <w:szCs w:val="20"/>
    </w:rPr>
  </w:style>
  <w:style w:type="paragraph" w:styleId="21">
    <w:name w:val="Body Text Indent 2"/>
    <w:basedOn w:val="a0"/>
    <w:link w:val="2Char0"/>
    <w:qFormat/>
    <w:pPr>
      <w:spacing w:after="120" w:line="480" w:lineRule="auto"/>
      <w:ind w:leftChars="200" w:left="420"/>
    </w:pPr>
  </w:style>
  <w:style w:type="paragraph" w:styleId="ad">
    <w:name w:val="Balloon Text"/>
    <w:basedOn w:val="a0"/>
    <w:link w:val="Char6"/>
    <w:semiHidden/>
    <w:qFormat/>
    <w:rPr>
      <w:sz w:val="18"/>
      <w:szCs w:val="18"/>
    </w:rPr>
  </w:style>
  <w:style w:type="paragraph" w:styleId="ae">
    <w:name w:val="footer"/>
    <w:basedOn w:val="a0"/>
    <w:link w:val="Char7"/>
    <w:qFormat/>
    <w:pPr>
      <w:pBdr>
        <w:top w:val="single" w:sz="4" w:space="1" w:color="auto"/>
      </w:pBdr>
      <w:tabs>
        <w:tab w:val="center" w:pos="4153"/>
        <w:tab w:val="right" w:pos="8306"/>
      </w:tabs>
      <w:snapToGrid w:val="0"/>
      <w:jc w:val="left"/>
    </w:pPr>
    <w:rPr>
      <w:sz w:val="18"/>
      <w:szCs w:val="18"/>
    </w:rPr>
  </w:style>
  <w:style w:type="paragraph" w:styleId="af">
    <w:name w:val="header"/>
    <w:basedOn w:val="a0"/>
    <w:link w:val="Char8"/>
    <w:qFormat/>
    <w:pPr>
      <w:pBdr>
        <w:bottom w:val="thinThickLargeGap" w:sz="6" w:space="1" w:color="auto"/>
      </w:pBdr>
      <w:tabs>
        <w:tab w:val="center" w:pos="4153"/>
        <w:tab w:val="right" w:pos="8306"/>
      </w:tabs>
      <w:snapToGrid w:val="0"/>
      <w:jc w:val="center"/>
    </w:pPr>
    <w:rPr>
      <w:sz w:val="18"/>
      <w:szCs w:val="18"/>
    </w:rPr>
  </w:style>
  <w:style w:type="paragraph" w:styleId="11">
    <w:name w:val="toc 1"/>
    <w:basedOn w:val="a0"/>
    <w:next w:val="a0"/>
    <w:semiHidden/>
    <w:qFormat/>
    <w:pPr>
      <w:tabs>
        <w:tab w:val="right" w:leader="dot" w:pos="9240"/>
      </w:tabs>
      <w:spacing w:line="360" w:lineRule="auto"/>
      <w:jc w:val="left"/>
    </w:pPr>
    <w:rPr>
      <w:b/>
      <w:bCs/>
      <w:caps/>
    </w:rPr>
  </w:style>
  <w:style w:type="paragraph" w:styleId="33">
    <w:name w:val="Body Text Indent 3"/>
    <w:basedOn w:val="a0"/>
    <w:qFormat/>
    <w:pPr>
      <w:snapToGrid w:val="0"/>
      <w:spacing w:after="120" w:line="360" w:lineRule="auto"/>
      <w:ind w:firstLine="1365"/>
    </w:pPr>
    <w:rPr>
      <w:rFonts w:ascii="宋体"/>
      <w:sz w:val="28"/>
      <w:szCs w:val="20"/>
    </w:rPr>
  </w:style>
  <w:style w:type="paragraph" w:styleId="22">
    <w:name w:val="toc 2"/>
    <w:basedOn w:val="a0"/>
    <w:next w:val="a0"/>
    <w:semiHidden/>
    <w:qFormat/>
    <w:pPr>
      <w:ind w:leftChars="200" w:left="420"/>
    </w:pPr>
  </w:style>
  <w:style w:type="paragraph" w:styleId="23">
    <w:name w:val="Body Text 2"/>
    <w:basedOn w:val="a0"/>
    <w:qFormat/>
    <w:pPr>
      <w:spacing w:line="300" w:lineRule="auto"/>
    </w:pPr>
    <w:rPr>
      <w:rFonts w:ascii="宋体" w:hAnsi="宋体"/>
      <w:color w:val="0000FF"/>
      <w:sz w:val="24"/>
    </w:rPr>
  </w:style>
  <w:style w:type="paragraph" w:styleId="af0">
    <w:name w:val="Normal (Web)"/>
    <w:basedOn w:val="a0"/>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0"/>
    <w:next w:val="a0"/>
    <w:semiHidden/>
    <w:qFormat/>
  </w:style>
  <w:style w:type="paragraph" w:styleId="af1">
    <w:name w:val="Title"/>
    <w:basedOn w:val="a0"/>
    <w:uiPriority w:val="99"/>
    <w:qFormat/>
    <w:pPr>
      <w:jc w:val="center"/>
    </w:pPr>
    <w:rPr>
      <w:b/>
      <w:bCs/>
    </w:rPr>
  </w:style>
  <w:style w:type="paragraph" w:styleId="af2">
    <w:name w:val="annotation subject"/>
    <w:basedOn w:val="a7"/>
    <w:next w:val="a7"/>
    <w:semiHidden/>
    <w:qFormat/>
    <w:rPr>
      <w:b/>
      <w:bCs/>
    </w:rPr>
  </w:style>
  <w:style w:type="paragraph" w:styleId="af3">
    <w:name w:val="Body Text First Indent"/>
    <w:basedOn w:val="a8"/>
    <w:link w:val="Char9"/>
    <w:qFormat/>
    <w:pPr>
      <w:spacing w:after="120" w:line="360" w:lineRule="exact"/>
      <w:ind w:leftChars="400" w:left="400" w:firstLineChars="100" w:firstLine="420"/>
    </w:pPr>
    <w:rPr>
      <w:rFonts w:eastAsia="楷体_GB2312"/>
      <w:sz w:val="24"/>
      <w:szCs w:val="24"/>
    </w:rPr>
  </w:style>
  <w:style w:type="table" w:styleId="af4">
    <w:name w:val="Table Grid"/>
    <w:basedOn w:val="a3"/>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Pr>
      <w:rFonts w:ascii="宋体" w:eastAsia="Times New Roman" w:hAnsi="宋体"/>
      <w:spacing w:val="0"/>
      <w:kern w:val="18"/>
      <w:position w:val="0"/>
      <w:sz w:val="18"/>
      <w:szCs w:val="18"/>
    </w:rPr>
  </w:style>
  <w:style w:type="character" w:styleId="af6">
    <w:name w:val="FollowedHyperlink"/>
    <w:qFormat/>
    <w:rPr>
      <w:color w:val="800080"/>
      <w:u w:val="single"/>
    </w:rPr>
  </w:style>
  <w:style w:type="character" w:styleId="af7">
    <w:name w:val="Hyperlink"/>
    <w:qFormat/>
    <w:rPr>
      <w:color w:val="0000FF"/>
      <w:u w:val="single"/>
    </w:rPr>
  </w:style>
  <w:style w:type="character" w:styleId="af8">
    <w:name w:val="annotation reference"/>
    <w:semiHidden/>
    <w:qFormat/>
    <w:rPr>
      <w:sz w:val="21"/>
      <w:szCs w:val="21"/>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7">
    <w:name w:val="font7"/>
    <w:basedOn w:val="a0"/>
    <w:qFormat/>
    <w:pPr>
      <w:widowControl/>
      <w:spacing w:before="100" w:beforeAutospacing="1" w:after="100" w:afterAutospacing="1"/>
      <w:jc w:val="left"/>
    </w:pPr>
    <w:rPr>
      <w:rFonts w:ascii="宋体" w:hAnsi="宋体" w:cs="Arial Unicode MS" w:hint="eastAsia"/>
      <w:kern w:val="0"/>
      <w:sz w:val="20"/>
      <w:szCs w:val="20"/>
    </w:rPr>
  </w:style>
  <w:style w:type="paragraph" w:customStyle="1" w:styleId="Chara">
    <w:name w:val="Char"/>
    <w:basedOn w:val="a0"/>
    <w:qFormat/>
    <w:pPr>
      <w:widowControl/>
      <w:spacing w:after="160" w:line="240" w:lineRule="exact"/>
      <w:jc w:val="left"/>
    </w:pPr>
    <w:rPr>
      <w:rFonts w:ascii="Verdana" w:hAnsi="Verdana"/>
      <w:kern w:val="0"/>
      <w:szCs w:val="20"/>
      <w:lang w:eastAsia="en-US"/>
    </w:rPr>
  </w:style>
  <w:style w:type="paragraph" w:customStyle="1" w:styleId="af9">
    <w:name w:val="图"/>
    <w:basedOn w:val="a0"/>
    <w:qFormat/>
    <w:pPr>
      <w:keepNext/>
      <w:adjustRightInd w:val="0"/>
      <w:spacing w:before="60" w:after="60" w:line="300" w:lineRule="auto"/>
      <w:jc w:val="center"/>
      <w:textAlignment w:val="center"/>
    </w:pPr>
    <w:rPr>
      <w:snapToGrid w:val="0"/>
      <w:spacing w:val="20"/>
      <w:kern w:val="0"/>
      <w:sz w:val="24"/>
      <w:szCs w:val="20"/>
    </w:rPr>
  </w:style>
  <w:style w:type="paragraph" w:customStyle="1" w:styleId="Style11">
    <w:name w:val="_Style 11"/>
    <w:basedOn w:val="a0"/>
    <w:qFormat/>
    <w:pPr>
      <w:widowControl/>
      <w:spacing w:after="160" w:line="240" w:lineRule="exact"/>
      <w:jc w:val="left"/>
    </w:pPr>
    <w:rPr>
      <w:rFonts w:ascii="Verdana" w:hAnsi="Verdana"/>
      <w:kern w:val="0"/>
      <w:szCs w:val="20"/>
      <w:lang w:eastAsia="en-US"/>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a">
    <w:name w:val="段"/>
    <w:qFormat/>
    <w:pPr>
      <w:numPr>
        <w:ilvl w:val="3"/>
        <w:numId w:val="4"/>
      </w:numPr>
      <w:autoSpaceDE w:val="0"/>
      <w:autoSpaceDN w:val="0"/>
      <w:ind w:left="0" w:firstLineChars="200" w:firstLine="200"/>
      <w:jc w:val="both"/>
    </w:pPr>
    <w:rPr>
      <w:rFonts w:ascii="宋体"/>
      <w:sz w:val="21"/>
    </w:rPr>
  </w:style>
  <w:style w:type="paragraph" w:customStyle="1" w:styleId="afa">
    <w:name w:val="表"/>
    <w:basedOn w:val="a0"/>
    <w:qFormat/>
    <w:pPr>
      <w:spacing w:line="460" w:lineRule="exact"/>
    </w:pPr>
    <w:rPr>
      <w:rFonts w:ascii="宋体" w:hAnsi="宋体"/>
      <w:b/>
      <w:bCs/>
      <w:szCs w:val="20"/>
    </w:rPr>
  </w:style>
  <w:style w:type="paragraph" w:customStyle="1" w:styleId="D2">
    <w:name w:val="D标2"/>
    <w:basedOn w:val="2"/>
    <w:qFormat/>
    <w:pPr>
      <w:keepLines w:val="0"/>
      <w:widowControl/>
      <w:tabs>
        <w:tab w:val="left" w:pos="425"/>
      </w:tabs>
      <w:autoSpaceDE w:val="0"/>
      <w:autoSpaceDN w:val="0"/>
      <w:adjustRightInd w:val="0"/>
      <w:spacing w:before="360" w:after="0" w:line="480" w:lineRule="exact"/>
      <w:ind w:left="425" w:hanging="425"/>
      <w:jc w:val="left"/>
    </w:pPr>
    <w:rPr>
      <w:rFonts w:ascii="黑体" w:hAnsi="Times New Roman"/>
      <w:bCs w:val="0"/>
      <w:kern w:val="0"/>
      <w:sz w:val="24"/>
      <w:szCs w:val="20"/>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Default">
    <w:name w:val="Default"/>
    <w:qFormat/>
    <w:rPr>
      <w:rFonts w:ascii="Helvetica" w:eastAsia="Helvetica" w:hAnsi="Helvetica" w:cs="Helvetica"/>
      <w:color w:val="000000"/>
      <w:sz w:val="22"/>
      <w:szCs w:val="22"/>
      <w:lang w:eastAsia="en-US"/>
    </w:rPr>
  </w:style>
  <w:style w:type="paragraph" w:customStyle="1" w:styleId="CharCharCharCharCharCharCharCharCharChar">
    <w:name w:val="Char Char Char Char Char Char Char Char Char Char"/>
    <w:basedOn w:val="a0"/>
    <w:qFormat/>
    <w:pPr>
      <w:widowControl/>
      <w:snapToGrid w:val="0"/>
      <w:spacing w:before="120" w:after="160" w:line="360" w:lineRule="auto"/>
      <w:ind w:right="-360"/>
      <w:jc w:val="left"/>
    </w:pPr>
    <w:rPr>
      <w:sz w:val="24"/>
      <w:szCs w:val="20"/>
    </w:rPr>
  </w:style>
  <w:style w:type="paragraph" w:customStyle="1" w:styleId="13">
    <w:name w:val="正文1"/>
    <w:qFormat/>
    <w:pPr>
      <w:jc w:val="both"/>
    </w:pPr>
    <w:rPr>
      <w:kern w:val="2"/>
      <w:sz w:val="21"/>
      <w:szCs w:val="21"/>
    </w:rPr>
  </w:style>
  <w:style w:type="paragraph" w:customStyle="1" w:styleId="D4">
    <w:name w:val="D标4"/>
    <w:basedOn w:val="a0"/>
    <w:next w:val="D1"/>
    <w:qFormat/>
    <w:pPr>
      <w:numPr>
        <w:numId w:val="2"/>
      </w:numPr>
      <w:autoSpaceDE w:val="0"/>
      <w:autoSpaceDN w:val="0"/>
      <w:adjustRightInd w:val="0"/>
      <w:spacing w:before="120" w:line="480" w:lineRule="atLeast"/>
    </w:pPr>
    <w:rPr>
      <w:rFonts w:ascii="宋体"/>
      <w:kern w:val="0"/>
      <w:sz w:val="24"/>
      <w:szCs w:val="20"/>
    </w:rPr>
  </w:style>
  <w:style w:type="paragraph" w:customStyle="1" w:styleId="D1">
    <w:name w:val="D文1"/>
    <w:basedOn w:val="a0"/>
    <w:qFormat/>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0"/>
      <w:szCs w:val="20"/>
    </w:rPr>
  </w:style>
  <w:style w:type="paragraph" w:customStyle="1" w:styleId="xl25">
    <w:name w:val="xl25"/>
    <w:basedOn w:val="a0"/>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Body">
    <w:name w:val="Body"/>
    <w:qFormat/>
    <w:pPr>
      <w:widowControl w:val="0"/>
      <w:jc w:val="both"/>
    </w:pPr>
    <w:rPr>
      <w:rFonts w:eastAsia="Times New Roman"/>
      <w:color w:val="000000"/>
      <w:kern w:val="2"/>
      <w:sz w:val="21"/>
      <w:szCs w:val="21"/>
      <w:lang w:eastAsia="en-US"/>
    </w:rPr>
  </w:style>
  <w:style w:type="paragraph" w:customStyle="1" w:styleId="CharChar2Char">
    <w:name w:val="Char Char2 Char"/>
    <w:basedOn w:val="a0"/>
    <w:qFormat/>
    <w:rPr>
      <w:rFonts w:ascii="宋体" w:hAnsi="宋体"/>
      <w:b/>
      <w:sz w:val="28"/>
      <w:szCs w:val="28"/>
    </w:rPr>
  </w:style>
  <w:style w:type="paragraph" w:customStyle="1" w:styleId="ListParagraph2">
    <w:name w:val="List Paragraph2"/>
    <w:basedOn w:val="a0"/>
    <w:qFormat/>
    <w:pPr>
      <w:ind w:firstLineChars="200" w:firstLine="420"/>
    </w:pPr>
    <w:rPr>
      <w:rFonts w:ascii="Calibri" w:hAnsi="Calibri" w:cs="宋体"/>
      <w:szCs w:val="21"/>
    </w:rPr>
  </w:style>
  <w:style w:type="paragraph" w:customStyle="1" w:styleId="CharCharCharCharChar1Char">
    <w:name w:val="Char Char Char Char Char1 Char"/>
    <w:basedOn w:val="a0"/>
    <w:qFormat/>
    <w:rPr>
      <w:rFonts w:ascii="Tahoma" w:hAnsi="Tahoma"/>
      <w:sz w:val="24"/>
      <w:szCs w:val="20"/>
    </w:rPr>
  </w:style>
  <w:style w:type="paragraph" w:customStyle="1" w:styleId="ListParagraph1">
    <w:name w:val="List Paragraph1"/>
    <w:basedOn w:val="a0"/>
    <w:uiPriority w:val="99"/>
    <w:qFormat/>
    <w:pPr>
      <w:ind w:firstLineChars="200" w:firstLine="420"/>
    </w:p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kern w:val="0"/>
      <w:sz w:val="20"/>
      <w:szCs w:val="20"/>
    </w:rPr>
  </w:style>
  <w:style w:type="paragraph" w:customStyle="1" w:styleId="CharCharChar">
    <w:name w:val="Char Char Char"/>
    <w:basedOn w:val="a0"/>
    <w:qFormat/>
    <w:rPr>
      <w:rFonts w:ascii="Tahoma" w:hAnsi="Tahoma"/>
      <w:sz w:val="24"/>
      <w:szCs w:val="20"/>
    </w:rPr>
  </w:style>
  <w:style w:type="paragraph" w:customStyle="1" w:styleId="font0">
    <w:name w:val="font0"/>
    <w:basedOn w:val="a0"/>
    <w:qFormat/>
    <w:pPr>
      <w:widowControl/>
      <w:spacing w:before="100" w:beforeAutospacing="1" w:after="100" w:afterAutospacing="1"/>
      <w:jc w:val="left"/>
    </w:pPr>
    <w:rPr>
      <w:rFonts w:ascii="宋体" w:hAnsi="宋体" w:cs="Arial Unicode MS" w:hint="eastAsia"/>
      <w:kern w:val="0"/>
      <w:sz w:val="24"/>
    </w:rPr>
  </w:style>
  <w:style w:type="paragraph" w:styleId="afb">
    <w:name w:val="List Paragraph"/>
    <w:basedOn w:val="a0"/>
    <w:qFormat/>
    <w:pPr>
      <w:ind w:firstLineChars="200" w:firstLine="420"/>
    </w:pPr>
    <w:rPr>
      <w:rFonts w:ascii="Calibri" w:hAnsi="Calibri"/>
      <w:szCs w:val="22"/>
    </w:rPr>
  </w:style>
  <w:style w:type="paragraph" w:customStyle="1" w:styleId="D10">
    <w:name w:val="D标1"/>
    <w:basedOn w:val="10"/>
    <w:next w:val="a0"/>
    <w:qFormat/>
    <w:pPr>
      <w:keepLines w:val="0"/>
      <w:pageBreakBefore/>
      <w:widowControl/>
      <w:tabs>
        <w:tab w:val="left" w:pos="425"/>
      </w:tabs>
      <w:autoSpaceDE w:val="0"/>
      <w:autoSpaceDN w:val="0"/>
      <w:adjustRightInd w:val="0"/>
      <w:spacing w:before="360" w:after="240" w:line="315" w:lineRule="atLeast"/>
      <w:ind w:left="425"/>
      <w:jc w:val="center"/>
    </w:pPr>
    <w:rPr>
      <w:rFonts w:ascii="黑体" w:eastAsia="黑体"/>
      <w:b w:val="0"/>
      <w:bCs w:val="0"/>
      <w:kern w:val="0"/>
      <w:sz w:val="36"/>
      <w:szCs w:val="20"/>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D3">
    <w:name w:val="D标3"/>
    <w:basedOn w:val="30"/>
    <w:qFormat/>
    <w:pPr>
      <w:keepNext w:val="0"/>
      <w:numPr>
        <w:numId w:val="1"/>
      </w:numPr>
      <w:autoSpaceDE w:val="0"/>
      <w:autoSpaceDN w:val="0"/>
      <w:adjustRightInd w:val="0"/>
      <w:spacing w:before="120" w:line="480" w:lineRule="atLeast"/>
    </w:pPr>
    <w:rPr>
      <w:rFonts w:hAnsi="Times New Roman"/>
      <w:b w:val="0"/>
      <w:bCs w:val="0"/>
      <w:kern w:val="0"/>
      <w:sz w:val="24"/>
      <w:szCs w:val="20"/>
    </w:rPr>
  </w:style>
  <w:style w:type="paragraph" w:customStyle="1" w:styleId="Char1CharCharChar">
    <w:name w:val="Char1 Char Char Char"/>
    <w:basedOn w:val="a0"/>
    <w:qFormat/>
    <w:rPr>
      <w:rFonts w:ascii="Tahoma" w:hAnsi="Tahoma"/>
      <w:sz w:val="24"/>
      <w:szCs w:val="20"/>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kern w:val="0"/>
      <w:sz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552">
    <w:name w:val="样式 小四 段前: 5 磅 段后: 5 磅 首行缩进:  2 字符"/>
    <w:basedOn w:val="a0"/>
    <w:qFormat/>
    <w:pPr>
      <w:spacing w:line="200" w:lineRule="exact"/>
    </w:pPr>
    <w:rPr>
      <w:rFonts w:ascii="宋体" w:hAnsi="宋体"/>
      <w:snapToGrid w:val="0"/>
      <w:spacing w:val="-6"/>
      <w:kern w:val="0"/>
      <w:szCs w:val="21"/>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rPr>
      <w:rFonts w:ascii="Verdana" w:hAnsi="Verdana"/>
      <w:kern w:val="0"/>
      <w:sz w:val="20"/>
      <w:szCs w:val="20"/>
      <w:lang w:eastAsia="en-US"/>
    </w:rPr>
  </w:style>
  <w:style w:type="paragraph" w:customStyle="1" w:styleId="24">
    <w:name w:val="页脚2"/>
    <w:basedOn w:val="a0"/>
    <w:link w:val="2CharChar"/>
    <w:qFormat/>
    <w:pPr>
      <w:widowControl/>
      <w:pBdr>
        <w:top w:val="single" w:sz="6" w:space="0" w:color="auto"/>
      </w:pBdr>
      <w:jc w:val="right"/>
      <w:textAlignment w:val="center"/>
    </w:pPr>
    <w:rPr>
      <w:rFonts w:ascii="宋体" w:hAnsi="宋体"/>
      <w:kern w:val="0"/>
      <w:sz w:val="18"/>
      <w:szCs w:val="18"/>
    </w:rPr>
  </w:style>
  <w:style w:type="paragraph" w:customStyle="1" w:styleId="xl24">
    <w:name w:val="xl24"/>
    <w:basedOn w:val="a0"/>
    <w:qFormat/>
    <w:pPr>
      <w:widowControl/>
      <w:pBdr>
        <w:bottom w:val="single" w:sz="4" w:space="0" w:color="auto"/>
        <w:right w:val="single" w:sz="4" w:space="0" w:color="auto"/>
      </w:pBdr>
      <w:spacing w:before="100" w:beforeAutospacing="1" w:after="100" w:afterAutospacing="1"/>
      <w:jc w:val="center"/>
      <w:textAlignment w:val="center"/>
    </w:pPr>
    <w:rPr>
      <w:rFonts w:ascii="楷体_GB2312" w:eastAsia="楷体_GB2312" w:hAnsi="宋体" w:hint="eastAsia"/>
      <w:kern w:val="0"/>
      <w:sz w:val="24"/>
    </w:rPr>
  </w:style>
  <w:style w:type="paragraph" w:customStyle="1" w:styleId="1">
    <w:name w:val="正文1"/>
    <w:basedOn w:val="a0"/>
    <w:qFormat/>
    <w:pPr>
      <w:numPr>
        <w:numId w:val="5"/>
      </w:numPr>
      <w:spacing w:line="360" w:lineRule="auto"/>
    </w:pPr>
    <w:rPr>
      <w:rFonts w:ascii="宋体" w:hAnsi="宋体"/>
    </w:rPr>
  </w:style>
  <w:style w:type="paragraph" w:customStyle="1" w:styleId="font6">
    <w:name w:val="font6"/>
    <w:basedOn w:val="a0"/>
    <w:qFormat/>
    <w:pPr>
      <w:widowControl/>
      <w:spacing w:before="100" w:beforeAutospacing="1" w:after="100" w:afterAutospacing="1"/>
      <w:jc w:val="left"/>
    </w:pPr>
    <w:rPr>
      <w:rFonts w:eastAsia="Arial Unicode MS"/>
      <w:kern w:val="0"/>
      <w:sz w:val="20"/>
      <w:szCs w:val="20"/>
    </w:rPr>
  </w:style>
  <w:style w:type="paragraph" w:customStyle="1" w:styleId="afc">
    <w:name w:val="正文（仿三）"/>
    <w:basedOn w:val="a0"/>
    <w:qFormat/>
    <w:pPr>
      <w:adjustRightInd w:val="0"/>
      <w:snapToGrid w:val="0"/>
      <w:spacing w:line="360" w:lineRule="auto"/>
      <w:ind w:firstLineChars="200" w:firstLine="640"/>
    </w:pPr>
    <w:rPr>
      <w:rFonts w:eastAsia="仿宋_GB2312"/>
      <w:sz w:val="32"/>
      <w:szCs w:val="20"/>
    </w:rPr>
  </w:style>
  <w:style w:type="paragraph" w:customStyle="1" w:styleId="Charb">
    <w:name w:val="Char"/>
    <w:basedOn w:val="a0"/>
    <w:qFormat/>
    <w:pPr>
      <w:widowControl/>
      <w:spacing w:after="160" w:line="240" w:lineRule="exact"/>
      <w:jc w:val="left"/>
    </w:pPr>
    <w:rPr>
      <w:rFonts w:ascii="Verdana" w:hAnsi="Verdana"/>
      <w:kern w:val="0"/>
      <w:szCs w:val="20"/>
      <w:lang w:eastAsia="en-US"/>
    </w:rPr>
  </w:style>
  <w:style w:type="paragraph" w:customStyle="1" w:styleId="CharCharCharCharCharChar2Char">
    <w:name w:val="Char Char Char Char Char Char2 Char"/>
    <w:basedOn w:val="a0"/>
    <w:qFormat/>
    <w:pPr>
      <w:spacing w:line="360" w:lineRule="auto"/>
      <w:ind w:firstLineChars="200" w:firstLine="200"/>
    </w:pPr>
    <w:rPr>
      <w:rFonts w:ascii="宋体" w:hAnsi="宋体" w:cs="宋体"/>
      <w:sz w:val="24"/>
    </w:rPr>
  </w:style>
  <w:style w:type="paragraph" w:customStyle="1" w:styleId="afd">
    <w:name w:val="正文（首行缩进）"/>
    <w:basedOn w:val="a0"/>
    <w:qFormat/>
    <w:pPr>
      <w:adjustRightInd w:val="0"/>
      <w:snapToGrid w:val="0"/>
      <w:spacing w:line="300" w:lineRule="auto"/>
      <w:ind w:firstLineChars="200" w:firstLine="200"/>
    </w:pPr>
    <w:rPr>
      <w:sz w:val="28"/>
      <w:szCs w:val="20"/>
    </w:rPr>
  </w:style>
  <w:style w:type="paragraph" w:customStyle="1" w:styleId="P3">
    <w:name w:val="P标3"/>
    <w:basedOn w:val="30"/>
    <w:qFormat/>
    <w:pPr>
      <w:keepNext w:val="0"/>
      <w:numPr>
        <w:numId w:val="4"/>
      </w:numPr>
      <w:autoSpaceDE w:val="0"/>
      <w:autoSpaceDN w:val="0"/>
      <w:adjustRightInd w:val="0"/>
      <w:spacing w:before="120" w:after="120" w:line="480" w:lineRule="atLeast"/>
    </w:pPr>
    <w:rPr>
      <w:rFonts w:hAnsi="Times New Roman"/>
      <w:b w:val="0"/>
      <w:bCs w:val="0"/>
      <w:kern w:val="0"/>
      <w:sz w:val="24"/>
      <w:szCs w:val="20"/>
    </w:rPr>
  </w:style>
  <w:style w:type="paragraph" w:customStyle="1" w:styleId="CharCharChar0">
    <w:name w:val="Char Char Char"/>
    <w:basedOn w:val="a6"/>
    <w:qFormat/>
    <w:pPr>
      <w:spacing w:line="436" w:lineRule="exact"/>
    </w:pPr>
    <w:rPr>
      <w:rFonts w:ascii="Tahoma" w:hAnsi="Tahoma"/>
      <w:b/>
      <w:sz w:val="24"/>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4">
    <w:name w:val="列出段落1"/>
    <w:basedOn w:val="a0"/>
    <w:uiPriority w:val="99"/>
    <w:qFormat/>
    <w:pPr>
      <w:ind w:firstLineChars="200" w:firstLine="420"/>
    </w:pPr>
  </w:style>
  <w:style w:type="character" w:customStyle="1" w:styleId="unnamed1">
    <w:name w:val="unnamed1"/>
    <w:basedOn w:val="a2"/>
    <w:qFormat/>
  </w:style>
  <w:style w:type="character" w:customStyle="1" w:styleId="weby11">
    <w:name w:val="weby11"/>
    <w:qFormat/>
    <w:rPr>
      <w:sz w:val="18"/>
      <w:szCs w:val="18"/>
    </w:rPr>
  </w:style>
  <w:style w:type="character" w:customStyle="1" w:styleId="3Char0">
    <w:name w:val="正文文本 3 Char"/>
    <w:link w:val="31"/>
    <w:qFormat/>
    <w:rPr>
      <w:rFonts w:eastAsia="宋体"/>
      <w:sz w:val="16"/>
      <w:szCs w:val="16"/>
      <w:lang w:val="en-US" w:eastAsia="zh-CN" w:bidi="ar-SA"/>
    </w:rPr>
  </w:style>
  <w:style w:type="character" w:customStyle="1" w:styleId="Char2">
    <w:name w:val="正文文本 Char"/>
    <w:link w:val="a8"/>
    <w:qFormat/>
    <w:rPr>
      <w:rFonts w:eastAsia="宋体"/>
      <w:kern w:val="2"/>
      <w:sz w:val="18"/>
      <w:lang w:val="en-US" w:eastAsia="zh-CN" w:bidi="ar-SA"/>
    </w:rPr>
  </w:style>
  <w:style w:type="character" w:customStyle="1" w:styleId="Charc">
    <w:name w:val="普通文字 Char"/>
    <w:qFormat/>
    <w:rPr>
      <w:rFonts w:ascii="宋体" w:eastAsia="宋体" w:hAnsi="Courier New"/>
      <w:kern w:val="2"/>
      <w:sz w:val="21"/>
      <w:lang w:val="en-US" w:eastAsia="zh-CN" w:bidi="ar-SA"/>
    </w:rPr>
  </w:style>
  <w:style w:type="character" w:customStyle="1" w:styleId="p141">
    <w:name w:val="p141"/>
    <w:qFormat/>
    <w:rPr>
      <w:sz w:val="21"/>
      <w:szCs w:val="21"/>
    </w:rPr>
  </w:style>
  <w:style w:type="character" w:customStyle="1" w:styleId="Char6">
    <w:name w:val="批注框文本 Char"/>
    <w:link w:val="ad"/>
    <w:qFormat/>
    <w:rPr>
      <w:rFonts w:eastAsia="宋体"/>
      <w:kern w:val="2"/>
      <w:sz w:val="18"/>
      <w:szCs w:val="18"/>
      <w:lang w:val="en-US" w:eastAsia="zh-CN" w:bidi="ar-SA"/>
    </w:rPr>
  </w:style>
  <w:style w:type="character" w:customStyle="1" w:styleId="2Char0">
    <w:name w:val="正文文本缩进 2 Char"/>
    <w:link w:val="21"/>
    <w:qFormat/>
    <w:rPr>
      <w:rFonts w:eastAsia="宋体"/>
      <w:kern w:val="2"/>
      <w:sz w:val="21"/>
      <w:szCs w:val="24"/>
      <w:lang w:val="en-US" w:eastAsia="zh-CN" w:bidi="ar-SA"/>
    </w:rPr>
  </w:style>
  <w:style w:type="character" w:customStyle="1" w:styleId="Char0">
    <w:name w:val="文档结构图 Char"/>
    <w:link w:val="a6"/>
    <w:qFormat/>
    <w:rPr>
      <w:rFonts w:eastAsia="宋体"/>
      <w:kern w:val="2"/>
      <w:sz w:val="21"/>
      <w:szCs w:val="24"/>
      <w:lang w:val="en-US" w:eastAsia="zh-CN" w:bidi="ar-SA"/>
    </w:rPr>
  </w:style>
  <w:style w:type="character" w:customStyle="1" w:styleId="9Char">
    <w:name w:val="标题 9 Char"/>
    <w:link w:val="9"/>
    <w:qFormat/>
    <w:rPr>
      <w:rFonts w:ascii="Arial" w:eastAsia="宋体" w:hAnsi="Arial"/>
      <w:b/>
      <w:i/>
      <w:sz w:val="18"/>
      <w:lang w:val="en-US" w:eastAsia="zh-CN" w:bidi="ar-SA"/>
    </w:rPr>
  </w:style>
  <w:style w:type="character" w:customStyle="1" w:styleId="4Char">
    <w:name w:val="标题 4 Char"/>
    <w:link w:val="4"/>
    <w:qFormat/>
    <w:rPr>
      <w:rFonts w:ascii="宋体" w:eastAsia="宋体" w:hAnsi="Arial" w:cs="宋体"/>
      <w:color w:val="000000"/>
      <w:sz w:val="21"/>
      <w:lang w:val="en-US" w:eastAsia="zh-CN" w:bidi="ar-SA"/>
    </w:rPr>
  </w:style>
  <w:style w:type="character" w:customStyle="1" w:styleId="Char">
    <w:name w:val="正文缩进 Char"/>
    <w:link w:val="a1"/>
    <w:qFormat/>
    <w:rPr>
      <w:rFonts w:eastAsia="宋体"/>
      <w:sz w:val="21"/>
      <w:lang w:val="en-US" w:eastAsia="zh-CN" w:bidi="ar-SA"/>
    </w:rPr>
  </w:style>
  <w:style w:type="character" w:customStyle="1" w:styleId="1Char">
    <w:name w:val="标题 1 Char"/>
    <w:link w:val="10"/>
    <w:qFormat/>
    <w:rPr>
      <w:rFonts w:eastAsia="宋体"/>
      <w:b/>
      <w:bCs/>
      <w:kern w:val="44"/>
      <w:sz w:val="44"/>
      <w:szCs w:val="44"/>
      <w:lang w:val="en-US" w:eastAsia="zh-CN" w:bidi="ar-SA"/>
    </w:rPr>
  </w:style>
  <w:style w:type="character" w:customStyle="1" w:styleId="Char7">
    <w:name w:val="页脚 Char"/>
    <w:link w:val="ae"/>
    <w:qFormat/>
    <w:rPr>
      <w:rFonts w:eastAsia="宋体"/>
      <w:kern w:val="2"/>
      <w:sz w:val="18"/>
      <w:szCs w:val="18"/>
      <w:lang w:val="en-US" w:eastAsia="zh-CN" w:bidi="ar-SA"/>
    </w:rPr>
  </w:style>
  <w:style w:type="character" w:customStyle="1" w:styleId="style21">
    <w:name w:val="style21"/>
    <w:qFormat/>
    <w:rPr>
      <w:sz w:val="22"/>
      <w:szCs w:val="22"/>
    </w:rPr>
  </w:style>
  <w:style w:type="character" w:customStyle="1" w:styleId="5Char">
    <w:name w:val="标题 5 Char"/>
    <w:link w:val="5"/>
    <w:qFormat/>
    <w:rPr>
      <w:rFonts w:ascii="Arial" w:eastAsia="宋体" w:hAnsi="Arial"/>
      <w:sz w:val="22"/>
      <w:lang w:val="en-US" w:eastAsia="zh-CN" w:bidi="ar-SA"/>
    </w:rPr>
  </w:style>
  <w:style w:type="character" w:customStyle="1" w:styleId="apple-style-span">
    <w:name w:val="apple-style-span"/>
    <w:basedOn w:val="a2"/>
    <w:qFormat/>
  </w:style>
  <w:style w:type="character" w:customStyle="1" w:styleId="Char9">
    <w:name w:val="正文首行缩进 Char"/>
    <w:link w:val="af3"/>
    <w:qFormat/>
    <w:rPr>
      <w:rFonts w:eastAsia="楷体_GB2312"/>
      <w:kern w:val="2"/>
      <w:sz w:val="24"/>
      <w:szCs w:val="24"/>
      <w:lang w:val="en-US" w:eastAsia="zh-CN" w:bidi="ar-SA"/>
    </w:rPr>
  </w:style>
  <w:style w:type="character" w:customStyle="1" w:styleId="Char3">
    <w:name w:val="正文文本缩进 Char"/>
    <w:link w:val="a9"/>
    <w:qFormat/>
    <w:rPr>
      <w:rFonts w:ascii="宋体" w:eastAsia="宋体" w:hAnsi="宋体"/>
      <w:kern w:val="2"/>
      <w:sz w:val="28"/>
      <w:lang w:val="en-US" w:eastAsia="zh-CN"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a-1">
    <w:name w:val="ca-1"/>
    <w:basedOn w:val="a2"/>
    <w:qFormat/>
  </w:style>
  <w:style w:type="character" w:customStyle="1" w:styleId="7Char">
    <w:name w:val="标题 7 Char"/>
    <w:link w:val="7"/>
    <w:qFormat/>
    <w:rPr>
      <w:rFonts w:ascii="Arial" w:eastAsia="宋体" w:hAnsi="Arial"/>
      <w:lang w:val="en-US" w:eastAsia="zh-CN" w:bidi="ar-SA"/>
    </w:rPr>
  </w:style>
  <w:style w:type="character" w:customStyle="1" w:styleId="Char4">
    <w:name w:val="纯文本 Char"/>
    <w:link w:val="ab"/>
    <w:qFormat/>
    <w:rPr>
      <w:rFonts w:ascii="宋体" w:eastAsia="宋体" w:hAnsi="Courier New"/>
      <w:kern w:val="2"/>
      <w:sz w:val="24"/>
      <w:lang w:val="en-US" w:eastAsia="zh-CN" w:bidi="ar-SA"/>
    </w:rPr>
  </w:style>
  <w:style w:type="character" w:customStyle="1" w:styleId="apple-converted-space">
    <w:name w:val="apple-converted-space"/>
    <w:basedOn w:val="a2"/>
    <w:qFormat/>
  </w:style>
  <w:style w:type="character" w:customStyle="1" w:styleId="font101">
    <w:name w:val="font101"/>
    <w:qFormat/>
    <w:rPr>
      <w:rFonts w:ascii="宋体" w:eastAsia="宋体" w:hAnsi="宋体" w:hint="eastAsia"/>
      <w:color w:val="000000"/>
      <w:sz w:val="20"/>
      <w:szCs w:val="20"/>
      <w:u w:val="none"/>
    </w:rPr>
  </w:style>
  <w:style w:type="character" w:customStyle="1" w:styleId="8Char">
    <w:name w:val="标题 8 Char"/>
    <w:link w:val="8"/>
    <w:qFormat/>
    <w:rPr>
      <w:rFonts w:ascii="Arial" w:eastAsia="宋体" w:hAnsi="Arial"/>
      <w:i/>
      <w:lang w:val="en-US" w:eastAsia="zh-CN" w:bidi="ar-SA"/>
    </w:rPr>
  </w:style>
  <w:style w:type="character" w:customStyle="1" w:styleId="6Char">
    <w:name w:val="标题 6 Char"/>
    <w:link w:val="6"/>
    <w:qFormat/>
    <w:rPr>
      <w:rFonts w:eastAsia="宋体" w:hAnsi="Arial"/>
      <w:i/>
      <w:sz w:val="22"/>
      <w:lang w:val="en-US" w:eastAsia="zh-CN" w:bidi="ar-SA"/>
    </w:rPr>
  </w:style>
  <w:style w:type="character" w:customStyle="1" w:styleId="2CharChar">
    <w:name w:val="页脚2 Char Char"/>
    <w:link w:val="24"/>
    <w:qFormat/>
    <w:rPr>
      <w:rFonts w:ascii="宋体" w:eastAsia="宋体" w:hAnsi="宋体"/>
      <w:sz w:val="18"/>
      <w:szCs w:val="18"/>
      <w:lang w:val="en-US" w:eastAsia="zh-CN" w:bidi="ar-SA"/>
    </w:rPr>
  </w:style>
  <w:style w:type="character" w:customStyle="1" w:styleId="font31">
    <w:name w:val="font31"/>
    <w:qFormat/>
    <w:rPr>
      <w:rFonts w:ascii="宋体" w:eastAsia="宋体" w:hAnsi="宋体" w:cs="宋体" w:hint="eastAsia"/>
      <w:color w:val="000000"/>
      <w:sz w:val="20"/>
      <w:szCs w:val="20"/>
      <w:u w:val="none"/>
    </w:rPr>
  </w:style>
  <w:style w:type="character" w:customStyle="1" w:styleId="3Char">
    <w:name w:val="标题 3 Char"/>
    <w:link w:val="30"/>
    <w:qFormat/>
    <w:rPr>
      <w:rFonts w:ascii="宋体" w:eastAsia="宋体" w:hAnsi="宋体"/>
      <w:b/>
      <w:bCs/>
      <w:kern w:val="2"/>
      <w:sz w:val="30"/>
      <w:szCs w:val="24"/>
      <w:lang w:val="en-US" w:eastAsia="zh-CN" w:bidi="ar-SA"/>
    </w:rPr>
  </w:style>
  <w:style w:type="character" w:customStyle="1" w:styleId="a301">
    <w:name w:val="a301"/>
    <w:qFormat/>
    <w:rPr>
      <w:sz w:val="18"/>
      <w:szCs w:val="18"/>
      <w:u w:val="none"/>
    </w:rPr>
  </w:style>
  <w:style w:type="character" w:customStyle="1" w:styleId="font21">
    <w:name w:val="font21"/>
    <w:qFormat/>
    <w:rPr>
      <w:rFonts w:ascii="宋体" w:eastAsia="宋体" w:hAnsi="宋体" w:cs="宋体" w:hint="eastAsia"/>
      <w:color w:val="000000"/>
      <w:sz w:val="20"/>
      <w:szCs w:val="20"/>
      <w:u w:val="none"/>
    </w:rPr>
  </w:style>
  <w:style w:type="character" w:customStyle="1" w:styleId="CharChar17">
    <w:name w:val="Char Char17"/>
    <w:qFormat/>
    <w:rPr>
      <w:rFonts w:ascii="宋体" w:eastAsia="宋体" w:hAnsi="宋体"/>
      <w:b/>
      <w:bCs/>
      <w:kern w:val="2"/>
      <w:sz w:val="30"/>
      <w:szCs w:val="24"/>
      <w:lang w:val="en-US" w:eastAsia="zh-CN" w:bidi="ar-SA"/>
    </w:rPr>
  </w:style>
  <w:style w:type="character" w:customStyle="1" w:styleId="Chard">
    <w:name w:val="特点标题 Char"/>
    <w:qFormat/>
    <w:rPr>
      <w:rFonts w:eastAsia="宋体"/>
      <w:kern w:val="2"/>
      <w:sz w:val="28"/>
      <w:szCs w:val="24"/>
      <w:lang w:val="en-US" w:eastAsia="zh-CN" w:bidi="ar-SA"/>
    </w:rPr>
  </w:style>
  <w:style w:type="character" w:customStyle="1" w:styleId="Char1">
    <w:name w:val="批注文字 Char"/>
    <w:link w:val="a7"/>
    <w:qFormat/>
    <w:rPr>
      <w:rFonts w:eastAsia="宋体"/>
      <w:kern w:val="2"/>
      <w:sz w:val="21"/>
      <w:szCs w:val="24"/>
      <w:lang w:val="en-US" w:eastAsia="zh-CN" w:bidi="ar-SA"/>
    </w:rPr>
  </w:style>
  <w:style w:type="character" w:customStyle="1" w:styleId="Char5">
    <w:name w:val="日期 Char"/>
    <w:link w:val="ac"/>
    <w:qFormat/>
    <w:rPr>
      <w:rFonts w:eastAsia="宋体"/>
      <w:sz w:val="32"/>
      <w:lang w:val="en-US" w:eastAsia="zh-CN" w:bidi="ar-SA"/>
    </w:rPr>
  </w:style>
  <w:style w:type="character" w:customStyle="1" w:styleId="Char8">
    <w:name w:val="页眉 Char"/>
    <w:link w:val="af"/>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21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27</Pages>
  <Words>1881</Words>
  <Characters>10725</Characters>
  <Application>Microsoft Office Word</Application>
  <DocSecurity>0</DocSecurity>
  <Lines>89</Lines>
  <Paragraphs>25</Paragraphs>
  <ScaleCrop>false</ScaleCrop>
  <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广州市政府采购</dc:title>
  <dc:creator>盈科律师</dc:creator>
  <cp:lastModifiedBy>王晓斌</cp:lastModifiedBy>
  <cp:revision>14</cp:revision>
  <cp:lastPrinted>2020-07-31T09:35:00Z</cp:lastPrinted>
  <dcterms:created xsi:type="dcterms:W3CDTF">2019-04-17T03:35:00Z</dcterms:created>
  <dcterms:modified xsi:type="dcterms:W3CDTF">2020-08-21T01:02:00Z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